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8E" w:rsidRDefault="008E128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E128E" w:rsidRDefault="008E128E">
      <w:pPr>
        <w:pStyle w:val="ConsPlusNormal"/>
        <w:jc w:val="both"/>
        <w:outlineLvl w:val="0"/>
      </w:pPr>
    </w:p>
    <w:p w:rsidR="008E128E" w:rsidRDefault="008E128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E128E" w:rsidRDefault="008E128E">
      <w:pPr>
        <w:pStyle w:val="ConsPlusTitle"/>
        <w:jc w:val="center"/>
      </w:pPr>
    </w:p>
    <w:p w:rsidR="008E128E" w:rsidRDefault="008E128E">
      <w:pPr>
        <w:pStyle w:val="ConsPlusTitle"/>
        <w:jc w:val="center"/>
      </w:pPr>
      <w:r>
        <w:t>РАСПОРЯЖЕНИЕ</w:t>
      </w:r>
    </w:p>
    <w:p w:rsidR="008E128E" w:rsidRDefault="008E128E">
      <w:pPr>
        <w:pStyle w:val="ConsPlusTitle"/>
        <w:jc w:val="center"/>
      </w:pPr>
      <w:r>
        <w:t>от 22 мая 2017 г. N 978-р</w:t>
      </w:r>
    </w:p>
    <w:p w:rsidR="008E128E" w:rsidRDefault="008E128E">
      <w:pPr>
        <w:pStyle w:val="ConsPlusNormal"/>
        <w:jc w:val="both"/>
      </w:pPr>
    </w:p>
    <w:p w:rsidR="008E128E" w:rsidRDefault="008E128E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5" w:history="1">
        <w:r>
          <w:rPr>
            <w:color w:val="0000FF"/>
          </w:rPr>
          <w:t>Основы</w:t>
        </w:r>
      </w:hyperlink>
      <w:r>
        <w:t xml:space="preserve"> государственного регулирования и государственного контроля организации отдыха и оздоровления детей (далее - основы).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2. Минобрнауки России: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с участием заинтересованных федеральных органов исполнительной власти в 3-месячный срок разработать и внести в установленном порядке в Правительство Российской Федерации проект плана мероприятий по реализации основ;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совместно с заинтересованными федеральными органами исполнительной власти обеспечить реализацию основ.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3. Рекомендовать органам исполнительной власти субъектов Российской Федерации при решении задач в сфере отдыха и оздоровления детей руководствоваться положениями основ.</w:t>
      </w:r>
    </w:p>
    <w:p w:rsidR="008E128E" w:rsidRDefault="008E128E">
      <w:pPr>
        <w:pStyle w:val="ConsPlusNormal"/>
        <w:jc w:val="both"/>
      </w:pPr>
    </w:p>
    <w:p w:rsidR="008E128E" w:rsidRDefault="008E128E">
      <w:pPr>
        <w:pStyle w:val="ConsPlusNormal"/>
        <w:jc w:val="right"/>
      </w:pPr>
      <w:r>
        <w:t>Председатель Правительства</w:t>
      </w:r>
    </w:p>
    <w:p w:rsidR="008E128E" w:rsidRDefault="008E128E">
      <w:pPr>
        <w:pStyle w:val="ConsPlusNormal"/>
        <w:jc w:val="right"/>
      </w:pPr>
      <w:r>
        <w:t>Российской Федерации</w:t>
      </w:r>
    </w:p>
    <w:p w:rsidR="008E128E" w:rsidRDefault="008E128E">
      <w:pPr>
        <w:pStyle w:val="ConsPlusNormal"/>
        <w:jc w:val="right"/>
      </w:pPr>
      <w:r>
        <w:t>Д.МЕДВЕДЕВ</w:t>
      </w:r>
    </w:p>
    <w:p w:rsidR="008E128E" w:rsidRDefault="008E128E">
      <w:pPr>
        <w:pStyle w:val="ConsPlusNormal"/>
        <w:jc w:val="both"/>
      </w:pPr>
    </w:p>
    <w:p w:rsidR="008E128E" w:rsidRDefault="008E128E">
      <w:pPr>
        <w:pStyle w:val="ConsPlusNormal"/>
        <w:jc w:val="both"/>
      </w:pPr>
    </w:p>
    <w:p w:rsidR="008E128E" w:rsidRDefault="008E128E">
      <w:pPr>
        <w:pStyle w:val="ConsPlusNormal"/>
        <w:jc w:val="both"/>
      </w:pPr>
    </w:p>
    <w:p w:rsidR="008E128E" w:rsidRDefault="008E128E">
      <w:pPr>
        <w:pStyle w:val="ConsPlusNormal"/>
        <w:jc w:val="both"/>
      </w:pPr>
    </w:p>
    <w:p w:rsidR="008E128E" w:rsidRDefault="008E128E">
      <w:pPr>
        <w:pStyle w:val="ConsPlusNormal"/>
        <w:jc w:val="both"/>
      </w:pPr>
    </w:p>
    <w:p w:rsidR="008E128E" w:rsidRDefault="008E128E">
      <w:pPr>
        <w:pStyle w:val="ConsPlusNormal"/>
        <w:jc w:val="right"/>
        <w:outlineLvl w:val="0"/>
      </w:pPr>
      <w:r>
        <w:t>Утверждены</w:t>
      </w:r>
    </w:p>
    <w:p w:rsidR="008E128E" w:rsidRDefault="008E128E">
      <w:pPr>
        <w:pStyle w:val="ConsPlusNormal"/>
        <w:jc w:val="right"/>
      </w:pPr>
      <w:r>
        <w:t>распоряжением Правительства</w:t>
      </w:r>
    </w:p>
    <w:p w:rsidR="008E128E" w:rsidRDefault="008E128E">
      <w:pPr>
        <w:pStyle w:val="ConsPlusNormal"/>
        <w:jc w:val="right"/>
      </w:pPr>
      <w:r>
        <w:t>Российской Федерации</w:t>
      </w:r>
    </w:p>
    <w:p w:rsidR="008E128E" w:rsidRDefault="008E128E">
      <w:pPr>
        <w:pStyle w:val="ConsPlusNormal"/>
        <w:jc w:val="right"/>
      </w:pPr>
      <w:r>
        <w:t>от 22 мая 2017 г. N 978-р</w:t>
      </w:r>
    </w:p>
    <w:p w:rsidR="008E128E" w:rsidRDefault="008E128E">
      <w:pPr>
        <w:pStyle w:val="ConsPlusNormal"/>
        <w:jc w:val="both"/>
      </w:pPr>
    </w:p>
    <w:p w:rsidR="008E128E" w:rsidRDefault="008E128E">
      <w:pPr>
        <w:pStyle w:val="ConsPlusTitle"/>
        <w:jc w:val="center"/>
      </w:pPr>
      <w:bookmarkStart w:id="0" w:name="P25"/>
      <w:bookmarkEnd w:id="0"/>
      <w:r>
        <w:t>ОСНОВЫ</w:t>
      </w:r>
    </w:p>
    <w:p w:rsidR="008E128E" w:rsidRDefault="008E128E">
      <w:pPr>
        <w:pStyle w:val="ConsPlusTitle"/>
        <w:jc w:val="center"/>
      </w:pPr>
      <w:r>
        <w:t>ГОСУДАРСТВЕННОГО РЕГУЛИРОВАНИЯ И ГОСУДАРСТВЕННОГО КОНТРОЛЯ</w:t>
      </w:r>
    </w:p>
    <w:p w:rsidR="008E128E" w:rsidRDefault="008E128E">
      <w:pPr>
        <w:pStyle w:val="ConsPlusTitle"/>
        <w:jc w:val="center"/>
      </w:pPr>
      <w:r>
        <w:t>ОРГАНИЗАЦИИ ОТДЫХА И ОЗДОРОВЛЕНИЯ ДЕТЕЙ</w:t>
      </w:r>
    </w:p>
    <w:p w:rsidR="008E128E" w:rsidRDefault="008E128E">
      <w:pPr>
        <w:pStyle w:val="ConsPlusNormal"/>
        <w:jc w:val="both"/>
      </w:pPr>
    </w:p>
    <w:p w:rsidR="008E128E" w:rsidRDefault="008E128E">
      <w:pPr>
        <w:pStyle w:val="ConsPlusNormal"/>
        <w:jc w:val="center"/>
        <w:outlineLvl w:val="1"/>
      </w:pPr>
      <w:r>
        <w:t>I. Общие положения</w:t>
      </w:r>
    </w:p>
    <w:p w:rsidR="008E128E" w:rsidRDefault="008E128E">
      <w:pPr>
        <w:pStyle w:val="ConsPlusNormal"/>
        <w:jc w:val="both"/>
      </w:pPr>
    </w:p>
    <w:p w:rsidR="008E128E" w:rsidRDefault="008E128E">
      <w:pPr>
        <w:pStyle w:val="ConsPlusNormal"/>
        <w:ind w:firstLine="540"/>
        <w:jc w:val="both"/>
      </w:pPr>
      <w:hyperlink r:id="rId5" w:history="1">
        <w:r>
          <w:rPr>
            <w:color w:val="0000FF"/>
          </w:rPr>
          <w:t>Конституция</w:t>
        </w:r>
      </w:hyperlink>
      <w:r>
        <w:t xml:space="preserve"> Российской Федерации гарантирует основные права и законные интересы ребенка. Государство признает детство важным этапом жизни человека, исходит из принципа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 и защищает права детей на отдых и оздоровление.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Организация отдыха и оздоровления детей - неотъемлемая часть социальной политики государства.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Поднимаемые на государственном уровне вопросы в сфере отдыха и оздоровления детей еще раз актуализируют проблемы повышения качества и безопасности оказываемых услуг в этой сфере и удовлетворенности детей и их родителей (законных представителей) такими услугами.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lastRenderedPageBreak/>
        <w:t>В Российской Федерации сфера отдыха и оздоровления детей регулируется посредством взаимодействия заинтересованных федеральных органов исполнительной власти, органов исполнительной власти субъектов Российской Федерации и органов местного самоуправления по вопросам, связанным с координацией их деятельности, реализации функций государственного контроля, информационного обеспечения и повышения уровня материально-технического оснащения организаций, оказывающих услуги по организации отдыха и оздоровления детей.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В Российской Федерации в целом сложилась и действует система организации отдыха и оздоровления детей на федеральном, региональном и муниципальном уровнях. Интересы и потребности детей в интеллектуальном, нравственном и физическом совершенствовании, а также в занятиях физической культурой, спортом, туризмом учитываются при реализации программ проведения смен в детских лагерях. В последние годы удалось переломить ряд негативных тенденций и достичь заметного повышения качества услуг, предоставляемых организациями отдыха и оздоровления детей.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На территории Российской Федерации проживают более 15 миллионов детей в возрасте от 7 до 17 лет включительно. По данным Министерства труда и социальной защиты Российской Федерации, в 2016 году в Российской Федерации работало 51,9 тыс. детских оздоровительных лагерей, из них загородные оздоровительные лагеря - более 2,4 тыс., санаторно-оздоровительные лагеря - около 0,7 тыс., оздоровительные лагеря с дневным пребыванием - более 41,7 тыс., лагеря труда и отдыха - более 4,9 тыс. и палаточные лагеря - более 1,9 тыс. Их услугами в 2016 году воспользовались 8,68 миллионов детей.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Вместе с тем существуют проблемы негативного влияния целого ряда внутренних и внешних факторов, повышающих риски организации отдыха и оздоровления детей. К таким факторам относятся необходимость совершенствования законодательной и иной нормативно-правовой базы, развитие инфраструктуры организаций отдыха детей и их оздоровления при возросших требованиях со стороны родителей (законных представителей) детей, направляемых на отдых и оздоровление в указанные организации, в том числе к образовательному компоненту сферы отдыха и оздоровления детей, зачастую недостаточный профессиональный уровень педагогических кадров.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 xml:space="preserve">В целях реализации прав детей на отдых и оздоровление принят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28 декабря 2016 г. N 465-ФЗ "О внесении изменений в отдельные законодательные акты Российской Федерации в части совершенствования государственного регулирования организаций отдыха и оздоровления детей", которым предусмотрено разграничение полномочий федеральных органов исполнительной власти, органов исполнительной власти субъектов Российской Федерации и органов местного самоуправления.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 и органы местного самоуправления в пределах своих полномочий принимают меры: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по принятию нормативных правовых актов, регулирующих деятельность организаций отдыха и оздоровления детей;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по созданию безопасных условий пребывания в организациях отдыха и оздоровления детей;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по обеспечению максимальной доступности услуг организаций отдыха и оздоровления детей;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по государственному контролю за соблюдением требований законодательства Российской Федерации в сфере организации отдыха и оздоровления детей.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 xml:space="preserve">Эффективная реализация государственной политики в сфере организации отдыха и оздоровления детей обеспечивает устойчивый рост доступности получения и повышение качества услуг в указанной сфере, развитие вариативности программ отдыха и оздоровления детей в </w:t>
      </w:r>
      <w:r>
        <w:lastRenderedPageBreak/>
        <w:t>соответствии с задачами и приоритетами, определенными государством, рост числа детей, мотивированных на позитивные действия, разделяющих общечеловеческие и национальные духовные ценности, обладающих хорошим физическим здоровьем, занимающихся физической культурой и спортом, не имеющих вредных привычек, работающих над своим личностным и профессиональным развитием, любящих свое Отечество и готовых защищать его интересы, прилагающих усилия для динамичного развития сильного и независимого государства.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Основы государственного регулирования и государственного контроля организации отдыха и оздоровления детей (далее - основы) разработаны в целях поэтапного принятия мер по совершенствованию законодательной и нормативно-правовой базы, созданию условий для качественного и безопасного отдыха и оздоровления детей, сохранению и развитию инфраструктуры организаций отдыха и оздоровления детей.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Главным результатом реализации основ должны стать обеспечение прав детей на отдых и оздоровление, повышение их личностных компетенций и, как следствие, увеличение степени их вовлеченности в социально значимую жизнь страны.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Основы определяют систему принципов, приоритетных задач и механизмов, обеспечивающих организацию отдыха и оздоровления детей в Российской Федерации.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Государственное регулирование организации отдыха и оздоровления детей - это комплекс мер и действий, применяемых государством для установления основных процессов в сфере организации отдыха и оздоровления детей.</w:t>
      </w:r>
    </w:p>
    <w:p w:rsidR="008E128E" w:rsidRDefault="008E128E">
      <w:pPr>
        <w:pStyle w:val="ConsPlusNormal"/>
        <w:jc w:val="both"/>
      </w:pPr>
    </w:p>
    <w:p w:rsidR="008E128E" w:rsidRDefault="008E128E">
      <w:pPr>
        <w:pStyle w:val="ConsPlusNormal"/>
        <w:jc w:val="center"/>
        <w:outlineLvl w:val="1"/>
      </w:pPr>
      <w:r>
        <w:t>II. Цели и задачи государственного регулирования</w:t>
      </w:r>
    </w:p>
    <w:p w:rsidR="008E128E" w:rsidRDefault="008E128E">
      <w:pPr>
        <w:pStyle w:val="ConsPlusNormal"/>
        <w:jc w:val="center"/>
      </w:pPr>
      <w:r>
        <w:t>и государственного контроля организации отдыха</w:t>
      </w:r>
    </w:p>
    <w:p w:rsidR="008E128E" w:rsidRDefault="008E128E">
      <w:pPr>
        <w:pStyle w:val="ConsPlusNormal"/>
        <w:jc w:val="center"/>
      </w:pPr>
      <w:r>
        <w:t>и оздоровления детей</w:t>
      </w:r>
    </w:p>
    <w:p w:rsidR="008E128E" w:rsidRDefault="008E128E">
      <w:pPr>
        <w:pStyle w:val="ConsPlusNormal"/>
        <w:jc w:val="both"/>
      </w:pPr>
    </w:p>
    <w:p w:rsidR="008E128E" w:rsidRDefault="008E128E">
      <w:pPr>
        <w:pStyle w:val="ConsPlusNormal"/>
        <w:ind w:firstLine="540"/>
        <w:jc w:val="both"/>
      </w:pPr>
      <w:r>
        <w:t>Целями государственного регулирования и государственного контроля организации отдыха и оздоровления детей являются совершенствование правовых, социально-экономических и организационных условий для организации качественного и доступного отдыха и оздоровления детей в Российской Федерации, повышение их личностных компетенций и, как следствие, увеличение степени их вовлеченности в социально значимую жизнь страны.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Для достижения указанных целей необходимо решить следующие задачи: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совершенствование законодательных и нормативных правовых актов в сфере организации отдыха и оздоровления детей;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предупреждение, выявление и пресечение нарушений требований законодательства Российской Федерации в сфере организации отдыха и оздоровления детей уполномоченными контрольно-надзорными органами в установленных сферах деятельности;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обеспечение организаций отдыха и оздоровления детей профессиональными кадрами;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развитие инфраструктуры организаций отдыха и оздоровления детей;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формирование образовательной и воспитательной идеологии с учетом многонациональной основы государства;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совершенствование межведомственной системы обеспечения государственного регулирования организации отдыха и оздоровления детей;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повышение доступности услуг по организации отдыха и оздоровления детей;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 xml:space="preserve">формирование информационного поля, интенсификация механизмов обратной связи между </w:t>
      </w:r>
      <w:r>
        <w:lastRenderedPageBreak/>
        <w:t>государственными структурами, общественными объединениями и гражданами, а также повышение эффективности использования информационной инфраструктуры в интересах повышения качества услуг по организации отдыха и оздоровления детей.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Задача совершенствования законодательных и нормативных правовых актов в сфере организации отдыха и оздоровления детей потребует: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внесения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установления порядка организации отдыха и оздоровления детей в Российской Федерации;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утверждения перечня сведений, включаемых в реестры организаций отдыха и оздоровления детей;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утверждения перечня типов организаций отдыха и оздоровления детей и показателей отнесения к тому или иному типу указанных организаций;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утверждения примерной формы договора об отдыхе и оздоровлении ребенка.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Задача по предупреждению, выявлению и пресечению нарушений требований законодательства Российской Федерации в сфере организации отдыха и оздоровления детей уполномоченными контрольно-надзорными органами в установленных сферах деятельности предусматривает выполнение следующих мероприятий: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организация и проведение плановых и внеплановых проверок организаций отдыха и оздоровления детей;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систематическое наблюдение за исполнением обязательных требований, анализ и прогнозирование состояния исполнения обязательных требований при оказании организациями отдыха и оздоровления детей услуг по организации отдыха и оздоровления детей;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принятие предусмотренных законодательством Российской Федерации мер по пресечению и (или) устранению выявленных нарушений.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Задача обеспечения организаций отдыха и оздоровления детей профессиональными кадрами предусматривает выполнение следующих мероприятий: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формирование профессиональных компетенций специалистов сферы организации отдыха и оздоровления детей;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повышение общественного статуса специалистов сферы организации отдыха и оздоровления детей.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Задача развития инфраструктуры организаций отдыха и оздоровления детей предусматривает выполнение мероприятий, направленных на сохранение и развитие объектов (зданий, сооружений, строений и других объектов) и иной инфраструктуры, предназначенной для организации и обеспечения отдыха и оздоровления детей.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Задача формирования образовательной и воспитательной идеологии с учетом многонациональной основы государства предусматривает выполнение следующих мероприятий: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 xml:space="preserve">разработка и внедрение программ отдыха и оздоровления детей, в том числе дополнительных общеобразовательных программ, разработанных в соответствии со </w:t>
      </w:r>
      <w:hyperlink r:id="rId7" w:history="1">
        <w:r>
          <w:rPr>
            <w:color w:val="0000FF"/>
          </w:rPr>
          <w:t>Стратегией</w:t>
        </w:r>
      </w:hyperlink>
      <w:r>
        <w:t xml:space="preserve"> развития воспитания в Российской Федерации на период до 2025 года, утвержденной распоряжением Правительства Российской Федерации от 29 мая 2015 г. N 996-р;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lastRenderedPageBreak/>
        <w:t>поддержка программ отдыха и оздоровления детей, в том числе дополнительных общеобразовательных программ,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народов и национальностей и укрепление нравственных ценностей;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развитие вариативности программ отдыха и оздоровления детей;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консолидация возможностей педагогического сообщества, органов государственной власти, детских и молодежных общественных и общественно-государственных организаций и объединений, специалистов сферы организации отдыха и оздоровления детей для совершенствования системы воспитания детей в Российской Федерации.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Задача совершенствования межведомственной системы обеспечения государственного регулирования организации отдыха и оздоровления детей предусматривает выполнение следующих мероприятий: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формирование межведомственных рабочих, экспертных групп по организации отдыха и оздоровления детей;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формирование системы общественного контроля в сфере организации отдыха и оздоровления детей;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развитие системы поддержки некоммерческих, социально ориентированных организаций, осуществляющих свою деятельность в сфере организации отдыха и оздоровления детей.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Задача повышения доступности услуг по организации отдыха и оздоровления детей предусматривает развитие механизмов информирования заинтересованных категорий граждан о возможностях организации отдыха и оздоровления детей.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Задача формирования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повышения эффективности использования информационной инфраструктуры в интересах повышения качества услуг по организации отдыха и оздоровления детей предусматривает выполнение следующих мероприятий: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разработка и внедрение программ и проектов, посвященных организации отдыха и оздоровления детей;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системная поддержка программ и проектов в сфере организации отдыха и оздоровления детей, направленных на формирование активной гражданской позиции молодых граждан, национально-государственной идентичности, воспитание уважения к представителям различных народов и национальностей и укрепление нравственных ценностей.</w:t>
      </w:r>
    </w:p>
    <w:p w:rsidR="008E128E" w:rsidRDefault="008E128E">
      <w:pPr>
        <w:pStyle w:val="ConsPlusNormal"/>
        <w:jc w:val="both"/>
      </w:pPr>
    </w:p>
    <w:p w:rsidR="008E128E" w:rsidRDefault="008E128E">
      <w:pPr>
        <w:pStyle w:val="ConsPlusNormal"/>
        <w:jc w:val="center"/>
        <w:outlineLvl w:val="1"/>
      </w:pPr>
      <w:r>
        <w:t>III. Основные принципы в сфере организации отдыха</w:t>
      </w:r>
    </w:p>
    <w:p w:rsidR="008E128E" w:rsidRDefault="008E128E">
      <w:pPr>
        <w:pStyle w:val="ConsPlusNormal"/>
        <w:jc w:val="center"/>
      </w:pPr>
      <w:r>
        <w:t>и оздоровления детей</w:t>
      </w:r>
    </w:p>
    <w:p w:rsidR="008E128E" w:rsidRDefault="008E128E">
      <w:pPr>
        <w:pStyle w:val="ConsPlusNormal"/>
        <w:jc w:val="both"/>
      </w:pPr>
    </w:p>
    <w:p w:rsidR="008E128E" w:rsidRDefault="008E128E">
      <w:pPr>
        <w:pStyle w:val="ConsPlusNormal"/>
        <w:ind w:firstLine="540"/>
        <w:jc w:val="both"/>
      </w:pPr>
      <w:r>
        <w:t>Деятельность органов государственной власти и организаций отдыха и оздоровления детей по вопросам в указанной сфере основывается на следующих принципах: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законность и соблюдение прав семьи и ребенка;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приоритет интересов личности ребенка в организации отдыха и оздоровления детей;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содействие развитию личности и ее социально активной позиции;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 xml:space="preserve">приоритет безопасности ребенка при нахождении в организациях отдыха и оздоровления </w:t>
      </w:r>
      <w:r>
        <w:lastRenderedPageBreak/>
        <w:t>детей;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доступность услуг по организации отдыха и оздоровления детей;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конфиденциальность информации о ребенке и его семье;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информационная открытость и ответственность организаций отдыха и оздоровления детей;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ответственность родителей (законных представителей), должностных лиц и граждан за нарушение прав и законных интересов ребенка.</w:t>
      </w:r>
    </w:p>
    <w:p w:rsidR="008E128E" w:rsidRDefault="008E128E">
      <w:pPr>
        <w:pStyle w:val="ConsPlusNormal"/>
        <w:jc w:val="both"/>
      </w:pPr>
    </w:p>
    <w:p w:rsidR="008E128E" w:rsidRDefault="008E128E">
      <w:pPr>
        <w:pStyle w:val="ConsPlusNormal"/>
        <w:jc w:val="center"/>
        <w:outlineLvl w:val="1"/>
      </w:pPr>
      <w:r>
        <w:t>IV. Механизмы реализации основ</w:t>
      </w:r>
    </w:p>
    <w:p w:rsidR="008E128E" w:rsidRDefault="008E128E">
      <w:pPr>
        <w:pStyle w:val="ConsPlusNormal"/>
        <w:jc w:val="both"/>
      </w:pPr>
    </w:p>
    <w:p w:rsidR="008E128E" w:rsidRDefault="008E128E">
      <w:pPr>
        <w:pStyle w:val="ConsPlusNormal"/>
        <w:ind w:firstLine="540"/>
        <w:jc w:val="both"/>
      </w:pPr>
      <w:r>
        <w:t>В рамках реализации основ планируется внедрение наиболее эффективных механизмов взаимодействия всех заинтересованных органов и организаций на федеральном, региональном и муниципальном уровнях, позволяющих совершенствовать процесс организации отдыха и оздоровления детей в Российской Федерации и улучшения его качественных характеристик. К таким механизмам относятся правовые, организационные, информационные, научно-аналитические и социальные механизмы.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Правовыми механизмами реализации основ являются: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совершенствование законодательных и иных нормативных правовых актов в сфере организации отдыха и оздоровления детей;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развитие системы государственно-частного партнерства в целях вовлечения в организацию отдыха и оздоровления детей бизнес-сообществ, общественных объединений и организаций, а также граждан.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Организационными механизмами реализации основ являются: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развитие механизмов межведомственного взаимодействия по вопросам организации отдыха и оздоровления детей;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создание консультативных, совещательных и координационных органов по вопросам организации отдыха и оздоровления детей;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проведение ежегодного мониторинга оздоровительных кампаний в Российской Федерации;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подготовка ежегодного доклада об организации отдыха детей и их оздоровления в Российской Федерации;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формирование органами исполнительной власти субъектов Российской Федерации реестров организаций отдыха и оздоровления детей;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финансовое обеспечение государственных и муниципальных организаций отдыха и оздоровления детей за счет средств федерального, региональных и муниципальных бюджетов.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Информационным механизмом реализации основ является информирование граждан об организации отдыха и оздоровления детей через информационно-телекоммуникационную сеть "Интернет" и средства массовой информации.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Научно-аналитическими механизмами реализации основ являются: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расширение практики системных научных исследований по вопросам организации отдыха и оздоровления детей;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lastRenderedPageBreak/>
        <w:t>проведение международных, всероссийских, региональных и межрегиональных научно-практических, учебно-методических</w:t>
      </w:r>
    </w:p>
    <w:p w:rsidR="008E128E" w:rsidRDefault="008E128E">
      <w:pPr>
        <w:pStyle w:val="ConsPlusNormal"/>
        <w:spacing w:before="220"/>
        <w:jc w:val="both"/>
      </w:pPr>
      <w:r>
        <w:t>конференций, семинаров и форумов по вопросам организации отдыха и оздоровления детей;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проведение научных исследований по вопросам организации отдыха и оздоровления детей, подготовки педагогических кадров для организаций отдыха и оздоровления детей на федеральном и региональном уровнях.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Социальными механизмами реализации основ являются: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создание необходимой инфраструктуры в организациях отдыха и оздоровления детей для детей-инвалидов и детей с ограниченными возможностями здоровья;</w:t>
      </w:r>
    </w:p>
    <w:p w:rsidR="008E128E" w:rsidRDefault="008E128E">
      <w:pPr>
        <w:pStyle w:val="ConsPlusNormal"/>
        <w:spacing w:before="220"/>
        <w:ind w:firstLine="540"/>
        <w:jc w:val="both"/>
      </w:pPr>
      <w:r>
        <w:t>формирование системы общественного контроля над деятельностью организаций отдыха и оздоровления детей.</w:t>
      </w:r>
    </w:p>
    <w:p w:rsidR="008E128E" w:rsidRDefault="008E128E">
      <w:pPr>
        <w:pStyle w:val="ConsPlusNormal"/>
        <w:jc w:val="both"/>
      </w:pPr>
    </w:p>
    <w:p w:rsidR="008E128E" w:rsidRDefault="008E128E">
      <w:pPr>
        <w:pStyle w:val="ConsPlusNormal"/>
        <w:jc w:val="both"/>
      </w:pPr>
    </w:p>
    <w:p w:rsidR="008E128E" w:rsidRDefault="008E12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3D03" w:rsidRDefault="007B3D03">
      <w:bookmarkStart w:id="1" w:name="_GoBack"/>
      <w:bookmarkEnd w:id="1"/>
    </w:p>
    <w:sectPr w:rsidR="007B3D03" w:rsidSect="00B3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8E"/>
    <w:rsid w:val="007B3D03"/>
    <w:rsid w:val="008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E4002-C0DC-4AF6-92EF-8B8C8502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2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12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12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AED321DD8E865369B531956E25147CF21E565D5DFA97D3070C5D108D82C151B86C052E3293307AF9DA91956818F809DEEA78C86135A069b0H8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AED321DD8E865369B531956E25147CF1165F5E54FA97D3070C5D108D82C151AA6C5D2233902E7AF2CFC7C42Db4H4P" TargetMode="External"/><Relationship Id="rId5" Type="http://schemas.openxmlformats.org/officeDocument/2006/relationships/hyperlink" Target="consultantplus://offline/ref=EAAED321DD8E865369B531956E25147CF11E515C56AEC0D15659531585D29B41AE25092C2C933264F2D1C4bCHDP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2019-02-13T15:07:00Z</dcterms:created>
  <dcterms:modified xsi:type="dcterms:W3CDTF">2019-02-13T15:08:00Z</dcterms:modified>
</cp:coreProperties>
</file>