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CAC" w:rsidRDefault="007A6CAC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A6CAC" w:rsidRDefault="007A6CAC">
      <w:pPr>
        <w:pStyle w:val="ConsPlusNormal"/>
        <w:jc w:val="both"/>
        <w:outlineLvl w:val="0"/>
      </w:pPr>
    </w:p>
    <w:p w:rsidR="007A6CAC" w:rsidRDefault="007A6CAC">
      <w:pPr>
        <w:pStyle w:val="ConsPlusNormal"/>
        <w:outlineLvl w:val="0"/>
      </w:pPr>
      <w:r>
        <w:t>Зарегистрировано в Минюсте России 30 августа 2017 г. N 48021</w:t>
      </w:r>
    </w:p>
    <w:p w:rsidR="007A6CAC" w:rsidRDefault="007A6CA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A6CAC" w:rsidRDefault="007A6CAC">
      <w:pPr>
        <w:pStyle w:val="ConsPlusNormal"/>
        <w:jc w:val="both"/>
      </w:pPr>
    </w:p>
    <w:p w:rsidR="007A6CAC" w:rsidRDefault="007A6CAC">
      <w:pPr>
        <w:pStyle w:val="ConsPlusTitle"/>
        <w:jc w:val="center"/>
      </w:pPr>
      <w:r>
        <w:t>МИНИСТЕРСТВО КУЛЬТУРЫ РОССИЙСКОЙ ФЕДЕРАЦИИ</w:t>
      </w:r>
    </w:p>
    <w:p w:rsidR="007A6CAC" w:rsidRDefault="007A6CAC">
      <w:pPr>
        <w:pStyle w:val="ConsPlusTitle"/>
        <w:jc w:val="both"/>
      </w:pPr>
    </w:p>
    <w:p w:rsidR="007A6CAC" w:rsidRDefault="007A6CAC">
      <w:pPr>
        <w:pStyle w:val="ConsPlusTitle"/>
        <w:jc w:val="center"/>
      </w:pPr>
      <w:r>
        <w:t>ПРИКАЗ</w:t>
      </w:r>
    </w:p>
    <w:p w:rsidR="007A6CAC" w:rsidRDefault="007A6CAC">
      <w:pPr>
        <w:pStyle w:val="ConsPlusTitle"/>
        <w:jc w:val="center"/>
      </w:pPr>
      <w:r>
        <w:t>от 5 апреля 2017 г. N 511</w:t>
      </w:r>
    </w:p>
    <w:p w:rsidR="007A6CAC" w:rsidRDefault="007A6CAC">
      <w:pPr>
        <w:pStyle w:val="ConsPlusTitle"/>
        <w:jc w:val="both"/>
      </w:pPr>
    </w:p>
    <w:p w:rsidR="007A6CAC" w:rsidRDefault="007A6CAC">
      <w:pPr>
        <w:pStyle w:val="ConsPlusTitle"/>
        <w:jc w:val="center"/>
      </w:pPr>
      <w:r>
        <w:t>ОБ УТВЕРЖДЕНИИ ОБЩИХ ТРЕБОВАНИЙ</w:t>
      </w:r>
    </w:p>
    <w:p w:rsidR="007A6CAC" w:rsidRDefault="007A6CAC">
      <w:pPr>
        <w:pStyle w:val="ConsPlusTitle"/>
        <w:jc w:val="center"/>
      </w:pPr>
      <w:r>
        <w:t>К ТУРИСТСКИМ МАРШРУТАМ (ДРУГИМ МАРШРУТАМ ПЕРЕДВИЖЕНИЯ)</w:t>
      </w:r>
    </w:p>
    <w:p w:rsidR="007A6CAC" w:rsidRDefault="007A6CAC">
      <w:pPr>
        <w:pStyle w:val="ConsPlusTitle"/>
        <w:jc w:val="center"/>
      </w:pPr>
      <w:r>
        <w:t>ДЛЯ ПРОХОЖДЕНИЯ ОРГАНИЗОВАННЫМИ ГРУППАМИ ДЕТЕЙ И ПОРЯДКУ</w:t>
      </w:r>
    </w:p>
    <w:p w:rsidR="007A6CAC" w:rsidRDefault="007A6CAC">
      <w:pPr>
        <w:pStyle w:val="ConsPlusTitle"/>
        <w:jc w:val="center"/>
      </w:pPr>
      <w:r>
        <w:t>ОРГАНИЗАЦИИ ИХ ПРОХОЖДЕНИЯ ДЕТЬМИ, НАХОДЯЩИМИСЯ</w:t>
      </w:r>
    </w:p>
    <w:p w:rsidR="007A6CAC" w:rsidRDefault="007A6CAC">
      <w:pPr>
        <w:pStyle w:val="ConsPlusTitle"/>
        <w:jc w:val="center"/>
      </w:pPr>
      <w:r>
        <w:t>В ОРГАНИЗАЦИЯХ ОТДЫХА ДЕТЕЙ И ИХ ОЗДОРОВЛЕНИЯ,</w:t>
      </w:r>
    </w:p>
    <w:p w:rsidR="007A6CAC" w:rsidRDefault="007A6CAC">
      <w:pPr>
        <w:pStyle w:val="ConsPlusTitle"/>
        <w:jc w:val="center"/>
      </w:pPr>
      <w:r>
        <w:t>ЛИБО ЯВЛЯЮЩИМИСЯ ЧЛЕНАМИ ОРГАНИЗОВАННОЙ ГРУППЫ</w:t>
      </w:r>
    </w:p>
    <w:p w:rsidR="007A6CAC" w:rsidRDefault="007A6CAC">
      <w:pPr>
        <w:pStyle w:val="ConsPlusTitle"/>
        <w:jc w:val="center"/>
      </w:pPr>
      <w:r>
        <w:t>НЕСОВЕРШЕННОЛЕТНИХ ТУРИСТОВ, А ТАКЖЕ К ПОРЯДКУ УВЕДОМЛЕНИЯ</w:t>
      </w:r>
    </w:p>
    <w:p w:rsidR="007A6CAC" w:rsidRDefault="007A6CAC">
      <w:pPr>
        <w:pStyle w:val="ConsPlusTitle"/>
        <w:jc w:val="center"/>
      </w:pPr>
      <w:r>
        <w:t>УПОЛНОМОЧЕННЫХ ОРГАНОВ ГОСУДАРСТВЕННОЙ ВЛАСТИ О МЕСТЕ,</w:t>
      </w:r>
    </w:p>
    <w:p w:rsidR="007A6CAC" w:rsidRDefault="007A6CAC">
      <w:pPr>
        <w:pStyle w:val="ConsPlusTitle"/>
        <w:jc w:val="center"/>
      </w:pPr>
      <w:r>
        <w:t>СРОКАХ И ДЛИТЕЛЬНОСТИ ПРОХОЖДЕНИЯ ТАКИХ МАРШРУТОВ</w:t>
      </w:r>
    </w:p>
    <w:p w:rsidR="007A6CAC" w:rsidRDefault="007A6CAC">
      <w:pPr>
        <w:pStyle w:val="ConsPlusNormal"/>
        <w:jc w:val="both"/>
      </w:pPr>
    </w:p>
    <w:p w:rsidR="007A6CAC" w:rsidRDefault="007A6CAC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14</w:t>
        </w:r>
      </w:hyperlink>
      <w:r>
        <w:t xml:space="preserve"> Федерального закона от 24.11.1996 N 132-ФЗ "Об основах туристской деятельности в Российской Федерации" (Собрание законодательства Российской Федерации, 1996, N 49, ст. 5491; 2007, N 7, ст. 833; 2012, N 19, ст. 2281; 2015 N 27, ст. 3946; 2017, N 1, ст. 6), подпунктом 5.12(1) Положения о Министерстве культуры Российской Федерации, утвержденного постановлением Правительства Российской Федерации от 20.07.2011 N 590 (Собрание законодательства Российской Федерации, 2011, N 31, ст. 4758; 2017, N 12, ст. 1723) приказываю:</w:t>
      </w:r>
    </w:p>
    <w:p w:rsidR="007A6CAC" w:rsidRDefault="007A6CAC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5" w:history="1">
        <w:r>
          <w:rPr>
            <w:color w:val="0000FF"/>
          </w:rPr>
          <w:t>общие требования</w:t>
        </w:r>
      </w:hyperlink>
      <w:r>
        <w:t xml:space="preserve"> к туристским маршрутам (другим маршрутам передвижения) для прохождения организованными группами детей и порядку организации их прохождения детьми, находящимися в организациях отдыха детей и их оздоровления, либо являющимися членами организованной группы несовершеннолетних туристов, а также к порядку уведомления уполномоченных органов государственной власти о месте, сроках и длительности прохождения таких маршрутов.</w:t>
      </w:r>
    </w:p>
    <w:p w:rsidR="007A6CAC" w:rsidRDefault="007A6CAC">
      <w:pPr>
        <w:pStyle w:val="ConsPlusNormal"/>
        <w:spacing w:before="220"/>
        <w:ind w:firstLine="540"/>
        <w:jc w:val="both"/>
      </w:pPr>
      <w:r>
        <w:t>2. Контроль за исполнением настоящего приказа возложить на заместителя Министра культуры Российской Федерации А.Ю. Манилову.</w:t>
      </w:r>
    </w:p>
    <w:p w:rsidR="007A6CAC" w:rsidRDefault="007A6CAC">
      <w:pPr>
        <w:pStyle w:val="ConsPlusNormal"/>
        <w:jc w:val="both"/>
      </w:pPr>
    </w:p>
    <w:p w:rsidR="007A6CAC" w:rsidRDefault="007A6CAC">
      <w:pPr>
        <w:pStyle w:val="ConsPlusNormal"/>
        <w:jc w:val="right"/>
      </w:pPr>
      <w:r>
        <w:t>Министр</w:t>
      </w:r>
    </w:p>
    <w:p w:rsidR="007A6CAC" w:rsidRDefault="007A6CAC">
      <w:pPr>
        <w:pStyle w:val="ConsPlusNormal"/>
        <w:jc w:val="right"/>
      </w:pPr>
      <w:r>
        <w:t>В.Р.МЕДИНСКИЙ</w:t>
      </w:r>
    </w:p>
    <w:p w:rsidR="007A6CAC" w:rsidRDefault="007A6CAC">
      <w:pPr>
        <w:pStyle w:val="ConsPlusNormal"/>
        <w:jc w:val="both"/>
      </w:pPr>
    </w:p>
    <w:p w:rsidR="007A6CAC" w:rsidRDefault="007A6CAC">
      <w:pPr>
        <w:pStyle w:val="ConsPlusNormal"/>
        <w:jc w:val="both"/>
      </w:pPr>
    </w:p>
    <w:p w:rsidR="007A6CAC" w:rsidRDefault="007A6CAC">
      <w:pPr>
        <w:pStyle w:val="ConsPlusNormal"/>
        <w:jc w:val="both"/>
      </w:pPr>
    </w:p>
    <w:p w:rsidR="007A6CAC" w:rsidRDefault="007A6CAC">
      <w:pPr>
        <w:pStyle w:val="ConsPlusNormal"/>
        <w:jc w:val="both"/>
      </w:pPr>
    </w:p>
    <w:p w:rsidR="007A6CAC" w:rsidRDefault="007A6CAC">
      <w:pPr>
        <w:pStyle w:val="ConsPlusNormal"/>
        <w:jc w:val="both"/>
      </w:pPr>
    </w:p>
    <w:p w:rsidR="007A6CAC" w:rsidRDefault="007A6CAC">
      <w:pPr>
        <w:pStyle w:val="ConsPlusNormal"/>
        <w:jc w:val="right"/>
        <w:outlineLvl w:val="0"/>
      </w:pPr>
      <w:r>
        <w:t>Утверждены</w:t>
      </w:r>
    </w:p>
    <w:p w:rsidR="007A6CAC" w:rsidRDefault="007A6CAC">
      <w:pPr>
        <w:pStyle w:val="ConsPlusNormal"/>
        <w:jc w:val="right"/>
      </w:pPr>
      <w:r>
        <w:t>приказом Министерства культуры</w:t>
      </w:r>
    </w:p>
    <w:p w:rsidR="007A6CAC" w:rsidRDefault="007A6CAC">
      <w:pPr>
        <w:pStyle w:val="ConsPlusNormal"/>
        <w:jc w:val="right"/>
      </w:pPr>
      <w:r>
        <w:t>Российской Федерации</w:t>
      </w:r>
    </w:p>
    <w:p w:rsidR="007A6CAC" w:rsidRDefault="007A6CAC">
      <w:pPr>
        <w:pStyle w:val="ConsPlusNormal"/>
        <w:jc w:val="right"/>
      </w:pPr>
      <w:r>
        <w:t>от 5 апреля 2017 г. N 511</w:t>
      </w:r>
    </w:p>
    <w:p w:rsidR="007A6CAC" w:rsidRDefault="007A6CAC">
      <w:pPr>
        <w:pStyle w:val="ConsPlusNormal"/>
        <w:jc w:val="both"/>
      </w:pPr>
    </w:p>
    <w:p w:rsidR="007A6CAC" w:rsidRDefault="007A6CAC">
      <w:pPr>
        <w:pStyle w:val="ConsPlusTitle"/>
        <w:jc w:val="center"/>
      </w:pPr>
      <w:bookmarkStart w:id="0" w:name="P35"/>
      <w:bookmarkEnd w:id="0"/>
      <w:r>
        <w:t>ОБЩИЕ ТРЕБОВАНИЯ</w:t>
      </w:r>
    </w:p>
    <w:p w:rsidR="007A6CAC" w:rsidRDefault="007A6CAC">
      <w:pPr>
        <w:pStyle w:val="ConsPlusTitle"/>
        <w:jc w:val="center"/>
      </w:pPr>
      <w:r>
        <w:t>К ТУРИСТСКИМ МАРШРУТАМ (ДРУГИМ МАРШРУТАМ ПЕРЕДВИЖЕНИЯ)</w:t>
      </w:r>
    </w:p>
    <w:p w:rsidR="007A6CAC" w:rsidRDefault="007A6CAC">
      <w:pPr>
        <w:pStyle w:val="ConsPlusTitle"/>
        <w:jc w:val="center"/>
      </w:pPr>
      <w:r>
        <w:t>ДЛЯ ПРОХОЖДЕНИЯ ОРГАНИЗОВАННЫМИ ГРУППАМИ ДЕТЕЙ И ПОРЯДКУ</w:t>
      </w:r>
    </w:p>
    <w:p w:rsidR="007A6CAC" w:rsidRDefault="007A6CAC">
      <w:pPr>
        <w:pStyle w:val="ConsPlusTitle"/>
        <w:jc w:val="center"/>
      </w:pPr>
      <w:r>
        <w:lastRenderedPageBreak/>
        <w:t>ОРГАНИЗАЦИИ ИХ ПРОХОЖДЕНИЯ ДЕТЬМИ, НАХОДЯЩИМИСЯ</w:t>
      </w:r>
    </w:p>
    <w:p w:rsidR="007A6CAC" w:rsidRDefault="007A6CAC">
      <w:pPr>
        <w:pStyle w:val="ConsPlusTitle"/>
        <w:jc w:val="center"/>
      </w:pPr>
      <w:r>
        <w:t>В ОРГАНИЗАЦИЯХ ОТДЫХА ДЕТЕЙ И ИХ ОЗДОРОВЛЕНИЯ,</w:t>
      </w:r>
    </w:p>
    <w:p w:rsidR="007A6CAC" w:rsidRDefault="007A6CAC">
      <w:pPr>
        <w:pStyle w:val="ConsPlusTitle"/>
        <w:jc w:val="center"/>
      </w:pPr>
      <w:r>
        <w:t>ЛИБО ЯВЛЯЮЩИМИСЯ ЧЛЕНАМИ ОРГАНИЗОВАННОЙ ГРУППЫ</w:t>
      </w:r>
    </w:p>
    <w:p w:rsidR="007A6CAC" w:rsidRDefault="007A6CAC">
      <w:pPr>
        <w:pStyle w:val="ConsPlusTitle"/>
        <w:jc w:val="center"/>
      </w:pPr>
      <w:r>
        <w:t>НЕСОВЕРШЕННОЛЕТНИХ ТУРИСТОВ, А ТАКЖЕ К ПОРЯДКУ УВЕДОМЛЕНИЯ</w:t>
      </w:r>
    </w:p>
    <w:p w:rsidR="007A6CAC" w:rsidRDefault="007A6CAC">
      <w:pPr>
        <w:pStyle w:val="ConsPlusTitle"/>
        <w:jc w:val="center"/>
      </w:pPr>
      <w:r>
        <w:t>УПОЛНОМОЧЕННЫХ ОРГАНОВ ГОСУДАРСТВЕННОЙ ВЛАСТИ О МЕСТЕ,</w:t>
      </w:r>
    </w:p>
    <w:p w:rsidR="007A6CAC" w:rsidRDefault="007A6CAC">
      <w:pPr>
        <w:pStyle w:val="ConsPlusTitle"/>
        <w:jc w:val="center"/>
      </w:pPr>
      <w:r>
        <w:t>СРОКАХ И ДЛИТЕЛЬНОСТИ ПРОХОЖДЕНИЯ ТАКИХ МАРШРУТОВ</w:t>
      </w:r>
    </w:p>
    <w:p w:rsidR="007A6CAC" w:rsidRDefault="007A6CAC">
      <w:pPr>
        <w:pStyle w:val="ConsPlusNormal"/>
        <w:jc w:val="both"/>
      </w:pPr>
    </w:p>
    <w:p w:rsidR="007A6CAC" w:rsidRDefault="007A6CAC">
      <w:pPr>
        <w:pStyle w:val="ConsPlusNormal"/>
        <w:ind w:firstLine="540"/>
        <w:jc w:val="both"/>
      </w:pPr>
      <w:r>
        <w:t xml:space="preserve">1. Общие требования к туристским маршрутам (другим маршрутам передвижения) для прохождения организованными группами детей, общие требования к порядку организации их прохождения детьми, находящимися в организациях отдыха детей и их оздоровления либо являющимися членами организованной группы несовершеннолетних туристов и общие требования к порядку уведомления уполномоченных органов государственной власти о месте, сроках и длительности прохождения таких маршрутов распространяются на туроператоров, </w:t>
      </w:r>
      <w:proofErr w:type="spellStart"/>
      <w:r>
        <w:t>турагентов</w:t>
      </w:r>
      <w:proofErr w:type="spellEnd"/>
      <w:r>
        <w:t xml:space="preserve"> и организации, осуществляющие экскурсионное обслуживание в соответствии с </w:t>
      </w:r>
      <w:hyperlink r:id="rId6" w:history="1">
        <w:r>
          <w:rPr>
            <w:color w:val="0000FF"/>
          </w:rPr>
          <w:t>частью 10 статьи 14</w:t>
        </w:r>
      </w:hyperlink>
      <w:r>
        <w:t xml:space="preserve"> Федерального закона от 24.11.1996 N 132-ФЗ "Об основах туристской деятельности в Российской Федерации" (Собрание законодательства Российской Федерации, 1996, N 49, ст. 5491; 2007, N 7, ст. 833; 2012, N 19, ст. 2281; 2015, N 27, ст. 3946; 2017, N 1, ст. 6) (далее - Федеральный закон).</w:t>
      </w:r>
    </w:p>
    <w:p w:rsidR="007A6CAC" w:rsidRDefault="007A6CAC">
      <w:pPr>
        <w:pStyle w:val="ConsPlusNormal"/>
        <w:spacing w:before="220"/>
        <w:ind w:firstLine="540"/>
        <w:jc w:val="both"/>
      </w:pPr>
      <w:r>
        <w:t>2. При разработке маршрута необходимо учитывать требования законодательных и иных нормативных правовых актов Российской Федерации.</w:t>
      </w:r>
    </w:p>
    <w:p w:rsidR="007A6CAC" w:rsidRDefault="007A6CAC">
      <w:pPr>
        <w:pStyle w:val="ConsPlusNormal"/>
        <w:spacing w:before="220"/>
        <w:ind w:firstLine="540"/>
        <w:jc w:val="both"/>
      </w:pPr>
      <w:r>
        <w:t>3. Общими требованиями к туристским маршрутам (другим маршрутам передвижения) для прохождения организованными группами детей, находящимися в организациях отдыха детей и их оздоровления либо являющимися членами организованной группы несовершеннолетних туристов (далее - туристские маршруты, несовершеннолетние туристы) являются:</w:t>
      </w:r>
    </w:p>
    <w:p w:rsidR="007A6CAC" w:rsidRDefault="007A6CAC">
      <w:pPr>
        <w:pStyle w:val="ConsPlusNormal"/>
        <w:spacing w:before="220"/>
        <w:ind w:firstLine="540"/>
        <w:jc w:val="both"/>
      </w:pPr>
      <w:r>
        <w:t xml:space="preserve">обязательное сопровождение руководителем &lt;1&gt; и сопровождающим несовершеннолетних туристов при прохождении несовершеннолетними туристами туристского маршрута из расчета 1 сопровождающий на 8 - 12 несовершеннолетних туристов, если иное не установлено законодательством Российской Федерации, в том числе </w:t>
      </w:r>
      <w:hyperlink r:id="rId7" w:history="1">
        <w:r>
          <w:rPr>
            <w:color w:val="0000FF"/>
          </w:rPr>
          <w:t>Правилами</w:t>
        </w:r>
      </w:hyperlink>
      <w:r>
        <w:t xml:space="preserve"> организованной перевозки группы детей автобусами, утвержденными постановлением Правительства Российской Федерации от 17.12.2013 N 1177 (Собрание законодательства Российской Федерации, 2013, N 52, ст. 7174; 2014, N 26, ст. 3576; 2015, N 27, ст. 4083; 2016, N 26, ст. 4072; 2017, N 2, ст. 386);</w:t>
      </w:r>
    </w:p>
    <w:p w:rsidR="007A6CAC" w:rsidRDefault="007A6CA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A6CAC" w:rsidRDefault="007A6CAC">
      <w:pPr>
        <w:pStyle w:val="ConsPlusNormal"/>
        <w:spacing w:before="220"/>
        <w:ind w:firstLine="540"/>
        <w:jc w:val="both"/>
      </w:pPr>
      <w:r>
        <w:t xml:space="preserve">&lt;1&gt; См. </w:t>
      </w:r>
      <w:hyperlink r:id="rId8" w:history="1">
        <w:r>
          <w:rPr>
            <w:color w:val="0000FF"/>
          </w:rPr>
          <w:t>статью 1</w:t>
        </w:r>
      </w:hyperlink>
      <w:r>
        <w:t xml:space="preserve"> Федерального закона.</w:t>
      </w:r>
    </w:p>
    <w:p w:rsidR="007A6CAC" w:rsidRDefault="007A6CAC">
      <w:pPr>
        <w:pStyle w:val="ConsPlusNormal"/>
        <w:jc w:val="both"/>
      </w:pPr>
    </w:p>
    <w:p w:rsidR="007A6CAC" w:rsidRDefault="007A6CAC">
      <w:pPr>
        <w:pStyle w:val="ConsPlusNormal"/>
        <w:ind w:firstLine="540"/>
        <w:jc w:val="both"/>
      </w:pPr>
      <w:r>
        <w:t xml:space="preserve">обязательное сопровождение инструктором-проводником несовершеннолетних туристов на туристском маршруте, представляющем повышенную опасность для жизни и здоровья туристов (экскурсантов) (горная и труднопроходимая местность, спелеологические и водные объекты и другие) в соответствии с </w:t>
      </w:r>
      <w:hyperlink r:id="rId9" w:history="1">
        <w:r>
          <w:rPr>
            <w:color w:val="0000FF"/>
          </w:rPr>
          <w:t>частью 8 статьи 14</w:t>
        </w:r>
      </w:hyperlink>
      <w:r>
        <w:t xml:space="preserve"> Федерального закона.</w:t>
      </w:r>
    </w:p>
    <w:p w:rsidR="007A6CAC" w:rsidRDefault="007A6CAC">
      <w:pPr>
        <w:pStyle w:val="ConsPlusNormal"/>
        <w:spacing w:before="220"/>
        <w:ind w:firstLine="540"/>
        <w:jc w:val="both"/>
      </w:pPr>
      <w:r>
        <w:t>4. Общими требованиями к порядку организации прохождения туристских маршрутов несовершеннолетними туристами являются:</w:t>
      </w:r>
    </w:p>
    <w:p w:rsidR="007A6CAC" w:rsidRDefault="007A6CAC">
      <w:pPr>
        <w:pStyle w:val="ConsPlusNormal"/>
        <w:spacing w:before="220"/>
        <w:ind w:firstLine="540"/>
        <w:jc w:val="both"/>
      </w:pPr>
      <w:r>
        <w:t>обязательность доведения информации о туристском маршруте до несовершеннолетних туристов, их родителей или иных законных представителей до начала туристского маршрута, а также об опасностях, с которыми несовершеннолетний турист может встретиться на маршруте &lt;2&gt;;</w:t>
      </w:r>
    </w:p>
    <w:p w:rsidR="007A6CAC" w:rsidRDefault="007A6CA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A6CAC" w:rsidRDefault="007A6CAC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0" w:history="1">
        <w:r>
          <w:rPr>
            <w:color w:val="0000FF"/>
          </w:rPr>
          <w:t>Часть 6 статьи 14</w:t>
        </w:r>
      </w:hyperlink>
      <w:r>
        <w:t xml:space="preserve"> Федерального закона.</w:t>
      </w:r>
    </w:p>
    <w:p w:rsidR="007A6CAC" w:rsidRDefault="007A6CAC">
      <w:pPr>
        <w:pStyle w:val="ConsPlusNormal"/>
        <w:jc w:val="both"/>
      </w:pPr>
    </w:p>
    <w:p w:rsidR="007A6CAC" w:rsidRDefault="007A6CAC">
      <w:pPr>
        <w:pStyle w:val="ConsPlusNormal"/>
        <w:ind w:firstLine="540"/>
        <w:jc w:val="both"/>
      </w:pPr>
      <w:r>
        <w:t xml:space="preserve">обязательность доведения информации о необходимости в соответствии с </w:t>
      </w:r>
      <w:hyperlink r:id="rId11" w:history="1">
        <w:r>
          <w:rPr>
            <w:color w:val="0000FF"/>
          </w:rPr>
          <w:t>частью 7 статьи 14</w:t>
        </w:r>
      </w:hyperlink>
      <w:r>
        <w:t xml:space="preserve"> </w:t>
      </w:r>
      <w:r>
        <w:lastRenderedPageBreak/>
        <w:t>Федерального закона прохождения профилактики в соответствии с международными медицинскими требованиями &lt;3&gt;, если несовершеннолетний турист предполагает совершить путешествие в страну (место) временного пребывания, в котором он может подвергнуться повышенному риску инфекционных заболеваний;</w:t>
      </w:r>
    </w:p>
    <w:p w:rsidR="007A6CAC" w:rsidRDefault="007A6CA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A6CAC" w:rsidRDefault="007A6CAC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2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11.05.2007 N 27 "О реализации Международных медико-санитарных правил (2005)" (зарегистрировано Минюстом России 31.05.2007, регистрационный N 9575).</w:t>
      </w:r>
    </w:p>
    <w:p w:rsidR="007A6CAC" w:rsidRDefault="007A6CAC">
      <w:pPr>
        <w:pStyle w:val="ConsPlusNormal"/>
        <w:jc w:val="both"/>
      </w:pPr>
    </w:p>
    <w:p w:rsidR="007A6CAC" w:rsidRDefault="007A6CAC">
      <w:pPr>
        <w:pStyle w:val="ConsPlusNormal"/>
        <w:ind w:firstLine="540"/>
        <w:jc w:val="both"/>
      </w:pPr>
      <w:r>
        <w:t>обеспечение допуска несовершеннолетних туристов к прохождению туристского маршрута с учетом их возраста;</w:t>
      </w:r>
    </w:p>
    <w:p w:rsidR="007A6CAC" w:rsidRDefault="007A6CAC">
      <w:pPr>
        <w:pStyle w:val="ConsPlusNormal"/>
        <w:spacing w:before="220"/>
        <w:ind w:firstLine="540"/>
        <w:jc w:val="both"/>
      </w:pPr>
      <w:r>
        <w:t>обязательность доведения информации о возможности добровольного страхования, обеспечивающего оплату дополнительных медицинских и иных услуг (сверх установленных программами обязательного медицинского страхования) на весь период прохождения туристского маршрута, а также добровольного страхования несовершеннолетних туристов от несчастного случая на время прохождения ими туристского маршрута, представляющего повышенную опасность для жизни и здоровья туристов (экскурсантов) (горная и труднопроходимая местность, спелеологические и водные объекты и другие);</w:t>
      </w:r>
    </w:p>
    <w:p w:rsidR="007A6CAC" w:rsidRDefault="007A6CAC">
      <w:pPr>
        <w:pStyle w:val="ConsPlusNormal"/>
        <w:spacing w:before="220"/>
        <w:ind w:firstLine="540"/>
        <w:jc w:val="both"/>
      </w:pPr>
      <w:r>
        <w:t>обязательность проведения руководителем и (или) сопровождающим, и (или) инструкторами-проводниками инструктажа несовершеннолетних туристов по вопросам безопасности на туристском маршруте;</w:t>
      </w:r>
    </w:p>
    <w:p w:rsidR="007A6CAC" w:rsidRDefault="007A6CAC">
      <w:pPr>
        <w:pStyle w:val="ConsPlusNormal"/>
        <w:spacing w:before="220"/>
        <w:ind w:firstLine="540"/>
        <w:jc w:val="both"/>
      </w:pPr>
      <w:r>
        <w:t xml:space="preserve">обеспечение оказания несовершеннолетним туристам услуг инструкторов-проводников в случае, если туристский маршрут предусматривает повышенную опасность для жизни и здоровья туристов (экскурсантов) (горная и труднопроходимая местность, спелеологические и водные объекты и другие) в соответствии с </w:t>
      </w:r>
      <w:hyperlink r:id="rId13" w:history="1">
        <w:r>
          <w:rPr>
            <w:color w:val="0000FF"/>
          </w:rPr>
          <w:t>частью 8 статьи 14</w:t>
        </w:r>
      </w:hyperlink>
      <w:r>
        <w:t xml:space="preserve"> Федерального закона;</w:t>
      </w:r>
    </w:p>
    <w:p w:rsidR="007A6CAC" w:rsidRDefault="007A6CAC">
      <w:pPr>
        <w:pStyle w:val="ConsPlusNormal"/>
        <w:spacing w:before="220"/>
        <w:ind w:firstLine="540"/>
        <w:jc w:val="both"/>
      </w:pPr>
      <w:r>
        <w:t>обеспечение оказания несовершеннолетним туристам услуг экскурсоводов (гидов) или гидов-переводчиков в случае прохождения туристского маршрута в познавательных целях;</w:t>
      </w:r>
    </w:p>
    <w:p w:rsidR="007A6CAC" w:rsidRDefault="007A6CAC">
      <w:pPr>
        <w:pStyle w:val="ConsPlusNormal"/>
        <w:spacing w:before="220"/>
        <w:ind w:firstLine="540"/>
        <w:jc w:val="both"/>
      </w:pPr>
      <w:r>
        <w:t>обеспечение возможности приостановления прохождения или изменения туристского маршрута несовершеннолетними туристами в случае возникновения риска чрезвычайного происшествия (ситуации) или иных обстоятельств, угрожающих безопасности их жизни и здоровью;</w:t>
      </w:r>
    </w:p>
    <w:p w:rsidR="007A6CAC" w:rsidRDefault="007A6CAC">
      <w:pPr>
        <w:pStyle w:val="ConsPlusNormal"/>
        <w:spacing w:before="220"/>
        <w:ind w:firstLine="540"/>
        <w:jc w:val="both"/>
      </w:pPr>
      <w:r>
        <w:t>организация обеспечения несовершеннолетних туристов средствами индивидуальной защиты (спасательные жилеты, страховочные системы, веревки, каски, дождевики и прочего туристского снаряжения), а также средствами мобильной связи с запасным комплектом аккумуляторных батарей и внешних аккумуляторов, в зависимости от длительности, сложности туристского маршрута и климатических условий;</w:t>
      </w:r>
    </w:p>
    <w:p w:rsidR="007A6CAC" w:rsidRDefault="007A6CAC">
      <w:pPr>
        <w:pStyle w:val="ConsPlusNormal"/>
        <w:spacing w:before="220"/>
        <w:ind w:firstLine="540"/>
        <w:jc w:val="both"/>
      </w:pPr>
      <w:r>
        <w:t>обеспечение оказания услуги по перевозке несовершеннолетних туристов (если туристский маршрут включает в себя перевозку) в соответствии с законодательством Российской Федерации в сфере перевозок пассажиров автомобильным, железнодорожным, воздушным и водным транспортом.</w:t>
      </w:r>
    </w:p>
    <w:p w:rsidR="007A6CAC" w:rsidRDefault="007A6CAC">
      <w:pPr>
        <w:pStyle w:val="ConsPlusNormal"/>
        <w:spacing w:before="220"/>
        <w:ind w:firstLine="540"/>
        <w:jc w:val="both"/>
      </w:pPr>
      <w:r>
        <w:t>5. Общие требования к порядку уведомления уполномоченных органов государственной власти о месте, сроках и длительности прохождения туристских маршрутов несовершеннолетними туристами:</w:t>
      </w:r>
    </w:p>
    <w:p w:rsidR="007A6CAC" w:rsidRDefault="007A6CAC">
      <w:pPr>
        <w:pStyle w:val="ConsPlusNormal"/>
        <w:spacing w:before="220"/>
        <w:ind w:firstLine="540"/>
        <w:jc w:val="both"/>
      </w:pPr>
      <w:r>
        <w:t xml:space="preserve">туроператоры, </w:t>
      </w:r>
      <w:proofErr w:type="spellStart"/>
      <w:r>
        <w:t>турагенты</w:t>
      </w:r>
      <w:proofErr w:type="spellEnd"/>
      <w:r>
        <w:t xml:space="preserve"> и организации, осуществляющие экскурсионное обслуживание, указанные в </w:t>
      </w:r>
      <w:hyperlink r:id="rId14" w:history="1">
        <w:r>
          <w:rPr>
            <w:color w:val="0000FF"/>
          </w:rPr>
          <w:t>статье 14</w:t>
        </w:r>
      </w:hyperlink>
      <w:r>
        <w:t xml:space="preserve"> Федерального закона Федерации, должны уведомлять территориальный орган Министерства Российской Федерации по делам гражданской обороны, чрезвычайным </w:t>
      </w:r>
      <w:r>
        <w:lastRenderedPageBreak/>
        <w:t xml:space="preserve">ситуациям и ликвидации последствий стихийных бедствий по соответствующему субъекту Российской Федерации не позднее чем за 10 рабочих дней до начала прохождения несовершеннолетними туристами туристских маршрутов о маршрутах передвижения, проходящих по труднодоступной местности, водным, горным, спелеологическим и другим объектам, связанных с повышенным риском для жизни, причинением вреда здоровью туристов (экскурсантов) и их имуществу, о месте, сроках и длительности указанного маршрута в соответствии с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03.03.2017 N 252 "О некоторых вопросах обеспечения безопасности туризма в Российской Федерации" (Собрание законодательства Российской Федерации, 2017, N 11, ст. 1);</w:t>
      </w:r>
    </w:p>
    <w:p w:rsidR="007A6CAC" w:rsidRDefault="007A6CAC">
      <w:pPr>
        <w:pStyle w:val="ConsPlusNormal"/>
        <w:spacing w:before="220"/>
        <w:ind w:firstLine="540"/>
        <w:jc w:val="both"/>
      </w:pPr>
      <w:r>
        <w:t xml:space="preserve">туроператоры, </w:t>
      </w:r>
      <w:proofErr w:type="spellStart"/>
      <w:r>
        <w:t>турагенты</w:t>
      </w:r>
      <w:proofErr w:type="spellEnd"/>
      <w:r>
        <w:t xml:space="preserve"> и организации, осуществляющие экскурсионное обслуживание, указанные в </w:t>
      </w:r>
      <w:hyperlink r:id="rId16" w:history="1">
        <w:r>
          <w:rPr>
            <w:color w:val="0000FF"/>
          </w:rPr>
          <w:t>статье 14</w:t>
        </w:r>
      </w:hyperlink>
      <w:r>
        <w:t xml:space="preserve"> Федерального закона, должны уведомлять уполномоченные органы государственной власти о месте, сроках и длительности прохождения несовершеннолетними туристами туристского маршрута, не связанного с передвижением по труднодоступной местности, водным, горным, спелеологическим и другим объектам и не связанного с повышенным риском для жизни, причинением вреда здоровью несовершеннолетних туристов и их имуществу, в случаях и порядке, предусмотренными законодательными и иными нормативными правовыми актами Российской Федерации, в том числе в соответствии с </w:t>
      </w:r>
      <w:hyperlink r:id="rId17" w:history="1">
        <w:r>
          <w:rPr>
            <w:color w:val="0000FF"/>
          </w:rPr>
          <w:t>Правилами</w:t>
        </w:r>
      </w:hyperlink>
      <w:r>
        <w:t xml:space="preserve"> организованной перевозки группы детей автобусами, утвержденными постановлением Правительства Российской Федерации от 17.12.2013 N 1177 (Собрание законодательства Российской Федерации, 2013, N 52, ст. 7174; 2014, N 26, ст. 3576; 2015, N 27, ст. 4083; 2016, N 26, ст. 4072; 2017, N 2, ст. 386).</w:t>
      </w:r>
    </w:p>
    <w:p w:rsidR="007A6CAC" w:rsidRDefault="007A6CAC">
      <w:pPr>
        <w:pStyle w:val="ConsPlusNormal"/>
        <w:jc w:val="both"/>
      </w:pPr>
    </w:p>
    <w:p w:rsidR="007A6CAC" w:rsidRDefault="007A6CAC">
      <w:pPr>
        <w:pStyle w:val="ConsPlusNormal"/>
        <w:jc w:val="both"/>
      </w:pPr>
    </w:p>
    <w:p w:rsidR="007A6CAC" w:rsidRDefault="007A6CA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B3D03" w:rsidRDefault="007B3D03">
      <w:bookmarkStart w:id="1" w:name="_GoBack"/>
      <w:bookmarkEnd w:id="1"/>
    </w:p>
    <w:sectPr w:rsidR="007B3D03" w:rsidSect="0072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AC"/>
    <w:rsid w:val="007A6CAC"/>
    <w:rsid w:val="007B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03E388-DA75-4236-A62E-C5C3CAD8D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6C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A6C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A6C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98AD13A72B2521339D5B42DF2E7EAC1524953C001A7C851452326601A9FA83632890664A6561C29040338772132F1AEBD5E2hDp4O" TargetMode="External"/><Relationship Id="rId13" Type="http://schemas.openxmlformats.org/officeDocument/2006/relationships/hyperlink" Target="consultantplus://offline/ref=5E98AD13A72B2521339D5B42DF2E7EAC1524953C001A7C851452326601A9FA836328906345363BD2940967896D103304EBCBE1DDA2hBp3O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E98AD13A72B2521339D5B42DF2E7EAC1524903E071A7C851452326601A9FA836328906341313087C54666D528462005EACBE3DFBDB867D5h4p7O" TargetMode="External"/><Relationship Id="rId12" Type="http://schemas.openxmlformats.org/officeDocument/2006/relationships/hyperlink" Target="consultantplus://offline/ref=5E98AD13A72B2521339D5B42DF2E7EAC102C933B0719218F1C0B3E6406A6A58664399063422F3084DB4F3285h6p5O" TargetMode="External"/><Relationship Id="rId17" Type="http://schemas.openxmlformats.org/officeDocument/2006/relationships/hyperlink" Target="consultantplus://offline/ref=5E98AD13A72B2521339D5B42DF2E7EAC1524903E071A7C851452326601A9FA836328906341313087C54666D528462005EACBE3DFBDB867D5h4p7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E98AD13A72B2521339D5B42DF2E7EAC1524953C001A7C851452326601A9FA836328906342303BD2940967896D103304EBCBE1DDA2hBp3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E98AD13A72B2521339D5B42DF2E7EAC1524953C001A7C851452326601A9FA836328906341313286CC4666D528462005EACBE3DFBDB867D5h4p7O" TargetMode="External"/><Relationship Id="rId11" Type="http://schemas.openxmlformats.org/officeDocument/2006/relationships/hyperlink" Target="consultantplus://offline/ref=5E98AD13A72B2521339D5B42DF2E7EAC1524953C001A7C851452326601A9FA836328906345373BD2940967896D103304EBCBE1DDA2hBp3O" TargetMode="External"/><Relationship Id="rId5" Type="http://schemas.openxmlformats.org/officeDocument/2006/relationships/hyperlink" Target="consultantplus://offline/ref=5E98AD13A72B2521339D5B42DF2E7EAC1524953C001A7C851452326601A9FA836328906341313286CD4666D528462005EACBE3DFBDB867D5h4p7O" TargetMode="External"/><Relationship Id="rId15" Type="http://schemas.openxmlformats.org/officeDocument/2006/relationships/hyperlink" Target="consultantplus://offline/ref=5E98AD13A72B2521339D5B42DF2E7EAC1425973006167C851452326601A9FA837128C86F40322E86C75330846Dh1pAO" TargetMode="External"/><Relationship Id="rId10" Type="http://schemas.openxmlformats.org/officeDocument/2006/relationships/hyperlink" Target="consultantplus://offline/ref=5E98AD13A72B2521339D5B42DF2E7EAC1524953C001A7C851452326601A9FA836328906342363BD2940967896D103304EBCBE1DDA2hBp3O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E98AD13A72B2521339D5B42DF2E7EAC1524953C001A7C851452326601A9FA836328906345363BD2940967896D103304EBCBE1DDA2hBp3O" TargetMode="External"/><Relationship Id="rId14" Type="http://schemas.openxmlformats.org/officeDocument/2006/relationships/hyperlink" Target="consultantplus://offline/ref=5E98AD13A72B2521339D5B42DF2E7EAC1524953C001A7C851452326601A9FA836328906342303BD2940967896D103304EBCBE1DDA2hBp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1825</Words>
  <Characters>10408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2019-02-13T14:41:00Z</dcterms:created>
  <dcterms:modified xsi:type="dcterms:W3CDTF">2019-02-13T14:43:00Z</dcterms:modified>
</cp:coreProperties>
</file>