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AB" w:rsidRDefault="009134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34AB" w:rsidRDefault="009134AB">
      <w:pPr>
        <w:pStyle w:val="ConsPlusNormal"/>
        <w:jc w:val="both"/>
        <w:outlineLvl w:val="0"/>
      </w:pPr>
    </w:p>
    <w:p w:rsidR="009134AB" w:rsidRDefault="009134AB">
      <w:pPr>
        <w:pStyle w:val="ConsPlusNormal"/>
        <w:outlineLvl w:val="0"/>
      </w:pPr>
      <w:r>
        <w:t>Зарегистрировано в Минюсте России 9 декабря 2015 г. N 40032</w:t>
      </w:r>
    </w:p>
    <w:p w:rsidR="009134AB" w:rsidRDefault="00913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Title"/>
        <w:jc w:val="center"/>
      </w:pPr>
      <w:r>
        <w:t>МИНИСТЕРСТВО ТРАНСПОРТА РОССИЙСКОЙ ФЕДЕРАЦИИ</w:t>
      </w:r>
    </w:p>
    <w:p w:rsidR="009134AB" w:rsidRDefault="009134AB">
      <w:pPr>
        <w:pStyle w:val="ConsPlusTitle"/>
        <w:jc w:val="center"/>
      </w:pPr>
    </w:p>
    <w:p w:rsidR="009134AB" w:rsidRDefault="009134AB">
      <w:pPr>
        <w:pStyle w:val="ConsPlusTitle"/>
        <w:jc w:val="center"/>
      </w:pPr>
      <w:r>
        <w:t>ПРИКАЗ</w:t>
      </w:r>
    </w:p>
    <w:p w:rsidR="009134AB" w:rsidRDefault="009134AB">
      <w:pPr>
        <w:pStyle w:val="ConsPlusTitle"/>
        <w:jc w:val="center"/>
      </w:pPr>
      <w:r>
        <w:t>от 28 сентября 2015 г. N 287</w:t>
      </w:r>
    </w:p>
    <w:p w:rsidR="009134AB" w:rsidRDefault="009134AB">
      <w:pPr>
        <w:pStyle w:val="ConsPlusTitle"/>
        <w:jc w:val="center"/>
      </w:pPr>
    </w:p>
    <w:p w:rsidR="009134AB" w:rsidRDefault="009134AB">
      <w:pPr>
        <w:pStyle w:val="ConsPlusTitle"/>
        <w:jc w:val="center"/>
      </w:pPr>
      <w:r>
        <w:t>ОБ УТВЕРЖДЕНИИ</w:t>
      </w:r>
    </w:p>
    <w:p w:rsidR="009134AB" w:rsidRDefault="009134AB">
      <w:pPr>
        <w:pStyle w:val="ConsPlusTitle"/>
        <w:jc w:val="center"/>
      </w:pPr>
      <w:r>
        <w:t>ПРОФЕССИОНАЛЬНЫХ И КВАЛИФИКАЦИОННЫХ ТРЕБОВАНИЙ</w:t>
      </w:r>
    </w:p>
    <w:p w:rsidR="009134AB" w:rsidRDefault="009134AB">
      <w:pPr>
        <w:pStyle w:val="ConsPlusTitle"/>
        <w:jc w:val="center"/>
      </w:pPr>
      <w:r>
        <w:t>К РАБОТНИКАМ ЮРИДИЧЕСКИХ ЛИЦ И ИНДИВИДУАЛЬНЫХ</w:t>
      </w:r>
    </w:p>
    <w:p w:rsidR="009134AB" w:rsidRDefault="009134AB">
      <w:pPr>
        <w:pStyle w:val="ConsPlusTitle"/>
        <w:jc w:val="center"/>
      </w:pPr>
      <w:r>
        <w:t>ПРЕДПРИНИМАТЕЛЕЙ, ОСУЩЕСТВЛЯЮЩИХ ПЕРЕВОЗКИ</w:t>
      </w:r>
    </w:p>
    <w:p w:rsidR="009134AB" w:rsidRDefault="009134AB">
      <w:pPr>
        <w:pStyle w:val="ConsPlusTitle"/>
        <w:jc w:val="center"/>
      </w:pPr>
      <w:r>
        <w:t>АВТОМОБИЛЬНЫМ ТРАНСПОРТОМ И ГОРОДСКИМ</w:t>
      </w:r>
    </w:p>
    <w:p w:rsidR="009134AB" w:rsidRDefault="009134AB">
      <w:pPr>
        <w:pStyle w:val="ConsPlusTitle"/>
        <w:jc w:val="center"/>
      </w:pPr>
      <w:r>
        <w:t>НАЗЕМНЫМ ЭЛЕКТРИЧЕСКИМ ТРАНСПОРТОМ</w:t>
      </w:r>
    </w:p>
    <w:p w:rsidR="009134AB" w:rsidRDefault="009134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4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4AB" w:rsidRDefault="00913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4AB" w:rsidRDefault="009134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02.03.2017 N 76)</w:t>
            </w:r>
          </w:p>
        </w:tc>
      </w:tr>
    </w:tbl>
    <w:p w:rsidR="009134AB" w:rsidRDefault="009134AB">
      <w:pPr>
        <w:pStyle w:val="ConsPlusNormal"/>
        <w:jc w:val="center"/>
      </w:pPr>
    </w:p>
    <w:p w:rsidR="009134AB" w:rsidRDefault="009134A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5.2.10(3)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15, ст. 1612; N 24, ст. 2601; N 52 (ч. 3), ст. 5587; 2008, N 8, ст. 740; N 11 (ч. 1), ст. 1029; N 17, ст. 1883; N 18, ст. 2060; N 22, ст. 2576; N 42, ст. 4825; N 46, ст. 5337; 2009, N 3, ст. 378; N 4, ст. 506; N 6, ст. 738; N 13, ст. 1558; N 18 (ч. 2), ст. 2249; N 32, ст. 4046; N 33, ст. 4088; N 36, ст. 4361; N 51, ст. 6332; 2010, N 6, ст. 650; ст. 652; N 11, ст. 1222; N 12, ст. 1348; N 13, ст. 1502; N 15, ст. 1805; N 25, ст. 3172; N 26, ст. 3350; N 31, ст. 4251; 2011, N 14, ст. 1935; N 26, ст. 3801, ст. 3804; N 32, ст. 4832; N 38, ст. 5389; N 46, ст. 6526; N 47, ст. 6660; N 48, ст. 6922; 2012, N 6, ст. 686; N 14, ст. 1630; N 19, ст. 2439; N 44, ст. 6029; N 49, ст. 6881; 2013, N 5, ст. 388; N 12, ст. 1322; N 26, ст. 3343; N 33, ст. 4386; N 38, ст. 4821; N 45, ст. 5822; 2014, N 12, ст. 1286; N 18 (ч. 4), ст. 2177; N 30 (ч. 2), ст. 4311; N 30 (ч. 2) ст. 4325; N 37, ст. 4974; N 42, ст. 5736; N 43, ст. 5901, ст. 5926; 2015, N 2, ст. 491; N 16, ст. 2394; N 17 (ч. 4), ст. 2571; N 20, ст. 2925), приказываю: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1. Утвердить прилагаемые Профессиональные и квалификационные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(далее - Требования).</w:t>
      </w:r>
    </w:p>
    <w:p w:rsidR="009134AB" w:rsidRDefault="009134AB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Установить, что настоящий приказ вступает в силу по истечении шести месяцев со дня его официального опубликования, за исключением </w:t>
      </w:r>
      <w:hyperlink w:anchor="P232" w:history="1">
        <w:r>
          <w:rPr>
            <w:color w:val="0000FF"/>
          </w:rPr>
          <w:t>подпункта 12.3</w:t>
        </w:r>
      </w:hyperlink>
      <w:r>
        <w:t xml:space="preserve"> Требований, вступающего в силу по истечении трех лет со дня официального опубликования настоящего приказа.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jc w:val="right"/>
      </w:pPr>
      <w:r>
        <w:t>Министр</w:t>
      </w:r>
    </w:p>
    <w:p w:rsidR="009134AB" w:rsidRDefault="009134AB">
      <w:pPr>
        <w:pStyle w:val="ConsPlusNormal"/>
        <w:jc w:val="right"/>
      </w:pPr>
      <w:r>
        <w:t>М.Ю.СОКОЛОВ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jc w:val="right"/>
        <w:outlineLvl w:val="0"/>
      </w:pPr>
      <w:r>
        <w:t>Утверждены</w:t>
      </w:r>
    </w:p>
    <w:p w:rsidR="009134AB" w:rsidRDefault="009134AB">
      <w:pPr>
        <w:pStyle w:val="ConsPlusNormal"/>
        <w:jc w:val="right"/>
      </w:pPr>
      <w:r>
        <w:t>приказом Минтранса России</w:t>
      </w:r>
    </w:p>
    <w:p w:rsidR="009134AB" w:rsidRDefault="009134AB">
      <w:pPr>
        <w:pStyle w:val="ConsPlusNormal"/>
        <w:jc w:val="right"/>
      </w:pPr>
      <w:r>
        <w:t>от 28.09.2015 N 287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Title"/>
        <w:jc w:val="center"/>
      </w:pPr>
      <w:bookmarkStart w:id="1" w:name="P33"/>
      <w:bookmarkEnd w:id="1"/>
      <w:r>
        <w:t>ПРОФЕССИОНАЛЬНЫЕ И КВАЛИФИКАЦИОННЫЕ ТРЕБОВАНИЯ</w:t>
      </w:r>
    </w:p>
    <w:p w:rsidR="009134AB" w:rsidRDefault="009134AB">
      <w:pPr>
        <w:pStyle w:val="ConsPlusTitle"/>
        <w:jc w:val="center"/>
      </w:pPr>
      <w:r>
        <w:t>К РАБОТНИКАМ ЮРИДИЧЕСКИХ ЛИЦ И ИНДИВИДУАЛЬНЫХ</w:t>
      </w:r>
    </w:p>
    <w:p w:rsidR="009134AB" w:rsidRDefault="009134AB">
      <w:pPr>
        <w:pStyle w:val="ConsPlusTitle"/>
        <w:jc w:val="center"/>
      </w:pPr>
      <w:r>
        <w:t>ПРЕДПРИНИМАТЕЛЕЙ, ОСУЩЕСТВЛЯЮЩИХ ПЕРЕВОЗКИ</w:t>
      </w:r>
    </w:p>
    <w:p w:rsidR="009134AB" w:rsidRDefault="009134AB">
      <w:pPr>
        <w:pStyle w:val="ConsPlusTitle"/>
        <w:jc w:val="center"/>
      </w:pPr>
      <w:r>
        <w:t>АВТОМОБИЛЬНЫМ ТРАНСПОРТОМ И ГОРОДСКИМ</w:t>
      </w:r>
    </w:p>
    <w:p w:rsidR="009134AB" w:rsidRDefault="009134AB">
      <w:pPr>
        <w:pStyle w:val="ConsPlusTitle"/>
        <w:jc w:val="center"/>
      </w:pPr>
      <w:r>
        <w:t>НАЗЕМНЫМ ЭЛЕКТРИЧЕСКИМ ТРАНСПОРТОМ</w:t>
      </w:r>
    </w:p>
    <w:p w:rsidR="009134AB" w:rsidRDefault="009134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4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4AB" w:rsidRDefault="00913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4AB" w:rsidRDefault="009134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02.03.2017 N 76)</w:t>
            </w:r>
          </w:p>
        </w:tc>
      </w:tr>
    </w:tbl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 xml:space="preserve">1. 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(далее - Требования, работники), разработаны в соответствии с </w:t>
      </w:r>
      <w:hyperlink r:id="rId8" w:history="1">
        <w:r>
          <w:rPr>
            <w:color w:val="0000FF"/>
          </w:rPr>
          <w:t>пунктом 4 статьи 20</w:t>
        </w:r>
      </w:hyperlink>
      <w:r>
        <w:t xml:space="preserve"> Федерального закона от 10 декабря 1995 г. N 196-ФЗ "О безопасности дорожного движения" &lt;1&gt; и </w:t>
      </w:r>
      <w:hyperlink r:id="rId9" w:history="1">
        <w:r>
          <w:rPr>
            <w:color w:val="0000FF"/>
          </w:rPr>
          <w:t>пунктом 5.2.10(3)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&lt;2&gt;.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50, ст. 4873; 1999, N 10, ст. 1158; 2002, N 18, ст. 1721; 2003, N 2, ст. 167; 2004, N 35, ст. 3607; 2006, N 52 (ч. 1), ст. 5498; 2007, N 46, ст. 5553; N 49, ст. 6070; 2009, N 1, ст. 21, N 48, ст. 5717; 2010, N 30, ст. 4000, N 31, ст. 4196; 2011, N 17, ст. 2310; N 27, ст. 3881, N 29, ст. 4283, N 30 (ч. 1), ст. 4590, N 30 (ч. 1), ст. 4596; 2012, N 25, ст. 3268, N 31, ст. 4320; 2013, N 17, ст. 2032, N 19, ст. 2319, N 27, ст. 3477, N 30 (ч. 1), ст. 4029, N 48, ст. 6165, N 52 (ч. 1), ст. 7002; 2014, N 42, ст. 5615; 2015, N 24, ст. 3370, N 29 (ч. 1), ст. 4359.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Собрание законодательства Российской Федерации 2004, N 32, ст. 3342; 2006, N 15, ст. 1612, N 24, ст. 2601, N 52 (ч. 3), ст. 5587; 2008, N 8, ст. 740, N 11 (ч. 1), ст. 1029, N 17, ст. 1883, N 18, ст. 2060, N 22, ст. 2576, N 42, ст. 4825, N 46, ст. 5337; 2009, N 3, ст. 378, N 4, ст. 506, N 6, ст. 738, N 13, ст. 1558, N 18 (ч. 2), ст. 2249, N 32, ст. 4046, N 33, ст. 4088, N 36, ст. 4361, N 51, ст. 6332; 2010, N 6, ст. 650, ст. 652, N 11, ст. 1222, N 12, ст. 1348, N 13, ст. 1502, N 15, ст. 1805, N 25, ст. 3172, N 26, ст. 3350, N 31, ст. 4251; 2011, N 14, ст. 1935, N 26, ст. 3801, ст. 3804, N 32, ст. 4832, N 38, ст. 5389, N 46, ст. 6526, N 47, ст. 6660, N 48, ст. 6922; 2012, N 6, ст. 686, N 14, ст. 1630, N 19, ст. 2439, N 44, ст. 6029, N 49, ст. 6881; 2013, N 5, ст. 388, N 12, ст. 1322, N 26, ст. 3343, N 33, ст. 4386, N 38, ст. 4821, N 45, ст. 5822; 2014, N 12, ст. 1286, N 18 (ч. 4), ст. 2177, N 30 (ч. 2), ст. 4311, 4325, N 37, ст. 4974, N 42, ст. 5736, N 43, ст. 5901, ст. 5926; 2015, N 2, ст. 491, N 16, ст. 2394, N 17 (ч. 4), ст. 2571, N 20, ст. 2925.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>2. Настоящие Требования устанавливают необходимые уровень знаний, умений, профессионального образования, стаж (опыт) работы по специальности работников. Необходимый уровень знаний и умений работников достигается посредством прохождения обучения в организациях, осуществляющих образовательную деятельность по соответствующим образовательным программам.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3. Настоящие Требования предъявляются к следующим профессиям и должностям работников: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 транспортного средства категорий "B", "BE" (включая водителя легкового такси);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 транспортного средства категорий "C", "C1", "CE", "C1E" (далее - водитель грузового автомобиля);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 транспортного средства категорий "D", "D1", "DE", "D1E" (далее - водитель автобуса);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водитель транспортного средства категории "Tb" (далее - водитель троллейбуса);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 транспортного средства категории "Tm" (далее - водитель трамвая);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 автомобиля, осуществляющий перевозку опасного груза;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водитель, управляющий крупногабаритным и (или) тяжеловесным транспортным средством, или водитель автомобиля, сопровождающего такое транспортное средство;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водитель, управляющий транспортным средством, оборудованным устройством для подачи специальных световых и звуковых сигналов;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водитель автомобиля, осуществляющий перевозку пассажиров и (или) грузов в международном сообщении;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диспетчер автомобильного и городского наземного электрического транспорта;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контролер технического состояния автотранспортных средств;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контролер технического состояния транспортных средств городского наземного электрического транспорта;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специалист, ответственный за обеспечение безопасности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консультант по вопросам безопасности перевозки опасных грузов.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4. К водителю транспортного средства категорий "B", "BE"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4.1. Водитель транспортного средства категорий "B", "BE"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дорожного движения &lt;1&gt;, основы законодательства Российской Федерации в сфере дорожного движения и перевозок пассажиров и багажа;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движения"; Собрание законодательства Российской Федерации, 2000, N 18, ст. 1985; 2001, N 11, ст. 1029; 2008, N 17, ст. 1882; 2011, N 42, ст. 5922; 2012, N 1, ст. 154, N 15, ст. 1780, N 30, ст. 4289, N 47, ст. 6505; 2013, N 5, ст. 371, 404, N 24, ст. 2999, N 31, ст. 4218, N 52 (ч. 2), ст. 7173; 2014, N 14, ст. 1625, N 21, ст. 2707, N 32, ст. 4487, N 44, ст. 6063, N 47, ст. 6557; 2015, N 1 (ч. 2), ст. 223, N 15, ст. 2276, N 17 (ч. 4), ст. 2568, N 27, ст. 4083.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>основы обязательного страхования гражданской ответственности владельцев транспортных средств &lt;1&gt;;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Банка России от 19 сентября 2014 г. N 431-П "О правилах обязательного страхования гражданской ответственности владельцев транспортных средств" (зарегистрировано Минюстом России 1 октября 2014 г., регистрационный N 34204) с изменениями, внесенными указанием Банка России от 24 мая 2015 г. N 3649-У (зарегистрировано Минюстом России 17 июня 2015 г., регистрационный N 37679).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>основы безопасного управления транспортными средствами;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цели и задачи управления системами "водитель - автомобиль - дорога" и "водитель - автомобиль";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особенности наблюдения за дорожной обстановкой;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способы контроля безопасной дистанции и бокового интервала;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порядок вызова аварийных и спасательных служб;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обеспечения безопасности наиболее уязвимых участников дорожного движения: пешеходов, велосипедистов;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обеспечения детской пассажирской безопасности;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последствия, связанные с нарушением </w:t>
      </w:r>
      <w:hyperlink r:id="rId14" w:history="1">
        <w:r>
          <w:rPr>
            <w:color w:val="0000FF"/>
          </w:rPr>
          <w:t>Правил</w:t>
        </w:r>
      </w:hyperlink>
      <w:r>
        <w:t xml:space="preserve"> дорожного движения водителями транспортных средств;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методики по оказанию первой помощи;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состав аптечки первой помощи (автомобильной) и правила использования ее компонентов;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назначение, устройство, взаимодействие и принцип работы основных механизмов, приборов и деталей транспортного средства соответствующей категории;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признаки неисправностей, возникающих в пути;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меры ответственности за нарушение </w:t>
      </w:r>
      <w:hyperlink r:id="rId15" w:history="1">
        <w:r>
          <w:rPr>
            <w:color w:val="0000FF"/>
          </w:rPr>
          <w:t>Правил</w:t>
        </w:r>
      </w:hyperlink>
      <w:r>
        <w:t xml:space="preserve">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влияние погодно-климатических и дорожных условий на безопасность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и инструкции по охране труда при техническом осмотре транспортного средства соответствующей категории и обращении с эксплуатационными материалами, правила эксплуатации транспортного средства;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принципы экономичного управления транспортным средством.</w:t>
      </w:r>
    </w:p>
    <w:p w:rsidR="009134AB" w:rsidRDefault="009134AB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4.2. Водитель транспортного средства категорий "B", "BE"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безопасно и эффективно управлять транспортным средством соответствующей категории в различных условиях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соблюдать </w:t>
      </w:r>
      <w:hyperlink r:id="rId17" w:history="1">
        <w:r>
          <w:rPr>
            <w:color w:val="0000FF"/>
          </w:rPr>
          <w:t>Правила</w:t>
        </w:r>
      </w:hyperlink>
      <w:r>
        <w:t xml:space="preserve">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контролировать свое эмоциональное состояние;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проверять техническое состояние транспортного средства;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устранять мелкие неисправности в процессе эксплуатации транспортного средства соответствующей категории, не требующие разборки узлов и агрегатов;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обеспечивать безопасную посадку и высадку пассажиров транспортного средства соответствующей категории, их перевозку либо прием, размещение и перевозку багажа;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выбирать безопасные скорость, дистанцию и интервал в различных условиях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использовать зеркала заднего вида при маневрировании;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своевременно принимать решения и действовать в сложных и опасных дорожных ситуациях;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оказывать первую помощь пострадавшим в дорожно-транспортном происшествии;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использовать средства тушения пожара;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совершенствовать навыки управления транспортным средством соответствующей категории.</w:t>
      </w:r>
    </w:p>
    <w:p w:rsidR="009134AB" w:rsidRDefault="009134AB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4.3. Водитель транспортного средства категорий "B", "BE" должен иметь российское национальное водительское удостоверение соответствующей категории.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4.4. Водитель легкового такси должен иметь общий водительский стаж не менее трех лет. Требования к уровню профессионального образования и стажу (опыту) работы для иных водителей категорий "B", "BE" не предъявляются.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5. К водителю грузового автомобиля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5.1. Водитель грузового автомобиля дополнительно к требованиям, предъявляемым к водителям категорий "B", "BE",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и инструкции по охране труда при техническом осмотре грузового автомобиля (грузового автомобиля с прицепом (прицепами), включая полуприцепы и прицепы-роспуски), и обращении с эксплуатационными материалами, правила эксплуатации грузового автомобиля (грузового автомобиля с прицепом (прицепами), включая полуприцепы и прицепы-роспуски).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5.2. Водитель грузового автомобиля дополнительно к требованиям, предъявляемым к водителям категорий "B", "BE",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контролировать безопасное размещение и крепление различных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использовать в работе различные типы тахографов.</w:t>
      </w:r>
    </w:p>
    <w:p w:rsidR="009134AB" w:rsidRDefault="009134AB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5.3. Водитель грузового автомобиля должен иметь российское национальное водительское удостоверение соответствующей категории.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5.4. Требования к уровню профессионального образования и стажу (опыту) работы водителя грузового автомобиля не предъявляются.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6. К водителю автобуса дополнительно к требованиям, предъявляемым к водителям категорий "B", "BE",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6.1. Водитель автобуса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особенности законодательства в области организации регулярных и нерегулярных перевозок пассажиров автобусами;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законодательства в области обязательного страхования гражданской ответственности перевозчика за причинение вреда жизни, здоровью, имуществу пассажиров.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6.2. Водитель автобуса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проверять техническое состояние автобуса;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обеспечивать безопасную посадку и высадку пассажиров, их перевозку, контролировать прием, размещение и перевозку багажа;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использовать в работе различные типы тахографов.</w:t>
      </w:r>
    </w:p>
    <w:p w:rsidR="009134AB" w:rsidRDefault="009134AB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6.3. Водитель автобуса должен иметь российское национальное водительское удостоверение соответствующей категории.</w:t>
      </w:r>
    </w:p>
    <w:p w:rsidR="009134AB" w:rsidRDefault="009134AB">
      <w:pPr>
        <w:pStyle w:val="ConsPlusNormal"/>
        <w:spacing w:before="220"/>
        <w:ind w:firstLine="540"/>
        <w:jc w:val="both"/>
      </w:pPr>
      <w:bookmarkStart w:id="5" w:name="P127"/>
      <w:bookmarkEnd w:id="5"/>
      <w:r>
        <w:t>6.4. К управлению автобусами, осуществляющими организованную перевозку группы детей, допускаются водители, имеющие стаж работы в качестве водителя транспортного средства категории "D" не менее одного года из последних трех календарных лет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Требования к уровню профессионального образования и стажу (опыту) работы для иных водителей автобусов не предъявляются.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7. К водителям троллейбуса дополнительно к требованиям, предъявляемым к водителям категорий "B", "BE",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7.1. Водитель троллейбуса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особенности законодательства в области организации регулярных перевозок пассажиров городским наземным электрическим транспортом;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законодательства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технической эксплуатации электроустановок потребителей при эксплуатации электроустановок с напряжением до 1000 вольт;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безопасности при эксплуатации электроустановок с напряжением до 1000 вольт;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технической эксплуатации троллейбусов.</w:t>
      </w:r>
    </w:p>
    <w:p w:rsidR="009134AB" w:rsidRDefault="009134AB">
      <w:pPr>
        <w:pStyle w:val="ConsPlusNormal"/>
        <w:jc w:val="both"/>
      </w:pPr>
      <w:r>
        <w:t xml:space="preserve">(пп. 7.1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7.2. Водитель троллейбуса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проверять техническое состояние троллейбуса;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обеспечивать безопасную посадку и высадку пассажиров, их перевозку;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устранять неисправности, не требующие разборки узлов и агрегатов, возникшие в пути, с помощью имеющегося инструмента, подключать и отключать штанги с токоприемниками к контактной сети;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заполнять документацию, связанную со спецификой эксплуатации троллейбуса.</w:t>
      </w:r>
    </w:p>
    <w:p w:rsidR="009134AB" w:rsidRDefault="009134AB">
      <w:pPr>
        <w:pStyle w:val="ConsPlusNormal"/>
        <w:jc w:val="both"/>
      </w:pPr>
      <w:r>
        <w:t xml:space="preserve">(пп. 7.2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7.3. Водитель троллейбуса должен иметь российское национальное водительское удостоверение соответствующей категории.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7.4. Требования к уровню профессионального образования и стажу (опыту) работы водителя троллейбуса не предъявляются.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8. К водителям трамвая дополнительно к требованиям, предъявляемым к водителям категорий "B", "BE",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8.1. Водитель трамвая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особенности законодательства в области организации регулярных перевозок пассажиров городским наземным электрическим транспортом;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технической эксплуатации электроустановок потребителей при эксплуатации электроустановок с напряжением до 1000 вольт;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безопасности при эксплуатации электроустановок с напряжением до 1000 вольт;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законодательства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теории движения трамвая, силы, действующие на трамвай в движении и на кривых участках пути, коэффициенты сцепления, сцепной вес трамваев;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технической эксплуатации трамваев.</w:t>
      </w:r>
    </w:p>
    <w:p w:rsidR="009134AB" w:rsidRDefault="009134AB">
      <w:pPr>
        <w:pStyle w:val="ConsPlusNormal"/>
        <w:jc w:val="both"/>
      </w:pPr>
      <w:r>
        <w:t xml:space="preserve">(пп. 8.1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8.2. Водитель трамвая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проверять техническое состояние трамвая;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устранять неисправности, не требующие разборки узлов и агрегатов, возникшие в пути, с помощью имеющегося инструмента;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обеспечивать безопасную посадку и высадку пассажиров, их перевозку;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заполнять документацию, связанную со спецификой эксплуатации трамвая.</w:t>
      </w:r>
    </w:p>
    <w:p w:rsidR="009134AB" w:rsidRDefault="009134AB">
      <w:pPr>
        <w:pStyle w:val="ConsPlusNormal"/>
        <w:jc w:val="both"/>
      </w:pPr>
      <w:r>
        <w:t xml:space="preserve">(пп. 8.2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8.3. Водитель трамвая должен иметь российское национальное водительское удостоверение соответствующей категории.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8.4. Требования к уровню профессионального образования и стажу (опыту) работы водителя трамвая не предъявляются.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9. К водителю автомобиля, осуществляющего перевозку опасного груза,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9.1. В зависимости от типа управляемого транспортного средства, дополнительно к знаниям водителя транспортного средства соответствующей категории, водитель автомобиля, осуществляющий перевозку опасного груза,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общие требования, регулирующие перевозку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основные виды опасности;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информацию о защите окружающей среды при осуществлении контроля за перевозкой отходов;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превентивные меры и меры по обеспечению безопасности при различных видах опасности;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меры, принимаемые в случае аварии (оказание первой помощи, обеспечение безопасности дорожного движения, основы использования защитного снаряжения, письменные инструкции и т.д.);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маркировку, знаки опасности, информационные табло и таблички оранжевого цвета;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действия водителя при перевозке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назначение и способы эксплуатации технического оборудования, установленного на транспортных средствах;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запрещение совместной погрузки в одно и то же транспортное средство или в один и тот же контейнер различных классов опасных грузов, а также грузов, не относящихся к категории опасных;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меры предосторожности, принимаемые при погрузке и разгрузке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информацию о мультимодальных перевозках;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обработки и укладки упаковок;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ограничения движения в тоннелях и инструкции по поведению в тоннелях (предотвращение происшествий, безопасность, действия в случае пожара или других чрезвычайных ситуаций и т.д.);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поведение транспортных средств во время движения, включая перемещение груза;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специальные требования, предъявляемые к транспортным средствам;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обязанности и ответственность водителя при перевозке опасных грузов, а также гражданскую ответственность водителя;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меры безопасности, применяемые при перевозке опасных грузов.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9.2. В зависимости от типа управляемого транспортного средства дополнительно к умениям водителя транспортного средства соответствующей категории, водитель автомобиля, осуществляющий перевозку опасного груза,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оказывать первую помощь пострадавшим в случае инцидента с перевозимым опасным грузом;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контролировать погрузку, разгрузку грузового автомобиля, перевозящего опасный груз;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принимать меры по локализации или ликвидации последствий дорожно-транспортного происшествия с перевозимым опасным грузом.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9.3. В дополнение к требованиям, изложенным в </w:t>
      </w:r>
      <w:hyperlink w:anchor="P105" w:history="1">
        <w:r>
          <w:rPr>
            <w:color w:val="0000FF"/>
          </w:rPr>
          <w:t>пунктах 4.3</w:t>
        </w:r>
      </w:hyperlink>
      <w:r>
        <w:t xml:space="preserve"> и </w:t>
      </w:r>
      <w:hyperlink w:anchor="P114" w:history="1">
        <w:r>
          <w:rPr>
            <w:color w:val="0000FF"/>
          </w:rPr>
          <w:t>5.3</w:t>
        </w:r>
      </w:hyperlink>
      <w:r>
        <w:t xml:space="preserve"> настоящих Требований, применительно к категории управляемых транспортных средств предъявляется требование к наличию свидетельства о подготовке водителя автотранспортного средства, перевозящего опасные грузы, выданного в соответствии с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9 июля 2012 г. N 202 "Об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подготовки" </w:t>
      </w:r>
      <w:r>
        <w:lastRenderedPageBreak/>
        <w:t>(зарегистрирован Минюстом России 7 сентября 2012 г., регистрационный N 25404) с изменениями, внесенными приказом Министерства транспорта Российской Федерации от 30 мая 2014 г. N 144 (зарегистрирован Минюстом России 17 июля 2014 г., регистрационный N 33137).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9.4. К управлению транспортными средствами, осуществляющими перевозку опасных грузов, допускаются водители, имеющие непрерывный стаж работы в качестве водителя транспортного средства соответствующей категории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10. К водителю, управляющему тяжеловесным и (или) крупногабаритным транспортным средством или автомобилем, сопровождающим такое транспортное средство,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jc w:val="both"/>
      </w:pPr>
      <w:r>
        <w:t xml:space="preserve">(п. 10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10.1. В зависимости от типа управляемого транспортного средства дополнительно к знаниям водителя транспортного средства соответствующей категории водитель, управляющий тяжеловесным и (или) крупногабаритным транспортным средством, или автомобилем, сопровождающим такое транспортное средство, должен знать: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правовые акты, регулирующие перевозки крупногабаритных и тяжеловесных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государственного регулирования и контроля за движением тяжеловесных и (или) крупногабаритных транспортных средств;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акты, регламентирующие требования к тяжеловесным и (или) крупногабаритным транспортным средствам, и автомобилям, их сопровождающим.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10.2. В зависимости от типа управляемого транспортного средства дополнительно к знаниям водителя транспортного средства соответствующей категории водитель, управляющий тяжеловесным и (или) крупногабаритным транспортным средством, или автомобилем, сопровождающим такое транспортное средство, должен уметь: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соблюдать ограничения и выполнять установленные предписания по перевозке крупногабаритных и тяжеловесных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осуществлять сопровождение тяжеловесных и крупногабаритных транспортных средств.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10.3. В дополнение к требованиям, изложенным в </w:t>
      </w:r>
      <w:hyperlink w:anchor="P105" w:history="1">
        <w:r>
          <w:rPr>
            <w:color w:val="0000FF"/>
          </w:rPr>
          <w:t>пунктах 4.3</w:t>
        </w:r>
      </w:hyperlink>
      <w:r>
        <w:t xml:space="preserve"> и </w:t>
      </w:r>
      <w:hyperlink w:anchor="P114" w:history="1">
        <w:r>
          <w:rPr>
            <w:color w:val="0000FF"/>
          </w:rPr>
          <w:t>5.3</w:t>
        </w:r>
      </w:hyperlink>
      <w:r>
        <w:t xml:space="preserve"> настоящих Требований, применительно к категории управляемых транспортных средств предъявляются следующие требования к стажу (опыту) работы: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 водителю управляющему тяжеловесным и (или) крупногабаритным транспортным средством, - наличие общего стажа (опыта) работы в качестве водителя не менее пяти лет, из которых не менее одного последнего года - в качестве водителя транспортного средства соответствующей категории;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к водителю автомобиля, сопровождающего тяжеловесное и (или) крупногабаритное </w:t>
      </w:r>
      <w:r>
        <w:lastRenderedPageBreak/>
        <w:t>транспортное средство, - наличие стажа (опыта) работы в качестве водителя автомобиля, осуществляющего перевозку крупногабаритного и (или) тяжеловесного груза не менее одного года.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11. К водителю, управляющему транспортным средством, оборудованным устройством для подачи специальных световых и звуковых сигналов, предъявляются следующие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11.1. В зависимости от категории управляемого транспортного средства дополнительно к знаниям водителя легкового автомобиля, грузового автомобиля или автобуса водитель, управляющий транспортным средством, оборудованным устройством для подачи специальных световых и звуковых сигналов,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правовые акты в области обеспечения безопасности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психологии и этики водителя;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технические характеристики и конструктивные особенности транспортных средств, оборудованных устройством для подачи специальных световых и звуковых сигналов;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правовые акты по пользованию средствами радиосвязи и устройствами для подачи специальных световых и звуковых сигналов;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теоретические основы безопасного управления транспортным средством, оборудованным устройством для подачи специальных световых и звуковых сигналов, в различных условиях.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11.2. В зависимости от категории управляемого транспортного средства дополнительно к знаниям водителя легкового автомобиля, грузового автомобиля или автобуса водитель, управляющий транспортным средством, оборудованным устройством для подачи специальных световых и звуковых сигналов,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пользоваться средствами радиосвязи и устройствами для подачи специальных световых и звуковых сигналов;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управлять транспортным средством, оборудованным устройством для подачи специальных световых и звуковых сигналов, в различных условиях.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11.3. В дополнение к требованиям, изложенным в </w:t>
      </w:r>
      <w:hyperlink w:anchor="P105" w:history="1">
        <w:r>
          <w:rPr>
            <w:color w:val="0000FF"/>
          </w:rPr>
          <w:t>пунктах 4.3</w:t>
        </w:r>
      </w:hyperlink>
      <w:r>
        <w:t xml:space="preserve">, </w:t>
      </w:r>
      <w:hyperlink w:anchor="P114" w:history="1">
        <w:r>
          <w:rPr>
            <w:color w:val="0000FF"/>
          </w:rPr>
          <w:t>5.3</w:t>
        </w:r>
      </w:hyperlink>
      <w:r>
        <w:t xml:space="preserve">, </w:t>
      </w:r>
      <w:hyperlink w:anchor="P126" w:history="1">
        <w:r>
          <w:rPr>
            <w:color w:val="0000FF"/>
          </w:rPr>
          <w:t>6.3</w:t>
        </w:r>
      </w:hyperlink>
      <w:r>
        <w:t xml:space="preserve">, </w:t>
      </w:r>
      <w:hyperlink w:anchor="P127" w:history="1">
        <w:r>
          <w:rPr>
            <w:color w:val="0000FF"/>
          </w:rPr>
          <w:t>6.4</w:t>
        </w:r>
      </w:hyperlink>
      <w:r>
        <w:t xml:space="preserve"> настоящих Требований, применительно к категории управляемых транспортных средств предъявляется требование к наличию свидетельства о прохождении подготовки водителей к управлению транспортными средствами, оборудованными устройствами для подачи специальных световых и звуковых сигналов, утвержденной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18 августа 2010 г. N 866 (зарегистрирован Минюстом России 27 сентября 2010 г., регистрационный N 18554).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12. К водителю автомобиля, осуществляющего перевозку пассажиров и (или) грузов в международном сообщении,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12.1. В зависимости от типа управляемого транспортного средства дополнительно к знаниям водителя транспортного средства соответствующей категории, водитель автомобиля, осуществляющий перевозку пассажиров и (или) грузов в международном сообщении,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правовых норм, регламентирующих перевозки пассажиров и грузов автомобильным транспортом в международном сообщении;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основы регулирования и контроля транспортной деятельности, порядок лицензирования и допуска к осуществлению международных автомобильных перевозок;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международные нормативные акты, регламентирующие технические и экологические требования к транспортным средствам, осуществляющим международные перевозки, режимы труда и отдыха водителей автомобилей, осуществляющих международные перевозки;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особенности обеспечения безопасности международных автомобильных перевозок особых видов грузов, процедуры заполнения таможенной документации;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порядок оформления документации при прохождении таможенного и других видов контроля;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места, виды и методы проведения транспортного контроля.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12.2. В зависимости от типа управляемого транспортного средства дополнительно к знаниям водителя транспортного средства соответствующей категории, водитель автомобиля, осуществляющий перевозку пассажиров и (или) грузов в международном сообщении,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применять правовые нормы, регламентирующие перевозки пассажиров и грузов автомобильным транспортом в международном сообщении;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проходить таможенные процедуры при организации перевозки различных видов грузов.</w:t>
      </w:r>
    </w:p>
    <w:p w:rsidR="009134AB" w:rsidRDefault="009134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4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4AB" w:rsidRDefault="009134A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4AB" w:rsidRDefault="009134AB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12.3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14 декабря 2018 года.</w:t>
            </w:r>
          </w:p>
        </w:tc>
      </w:tr>
    </w:tbl>
    <w:p w:rsidR="009134AB" w:rsidRDefault="009134AB">
      <w:pPr>
        <w:pStyle w:val="ConsPlusNormal"/>
        <w:spacing w:before="280"/>
        <w:ind w:firstLine="540"/>
        <w:jc w:val="both"/>
      </w:pPr>
      <w:bookmarkStart w:id="6" w:name="P232"/>
      <w:bookmarkEnd w:id="6"/>
      <w:r>
        <w:t xml:space="preserve">12.3. В дополнение к требованиям, изложенным в </w:t>
      </w:r>
      <w:hyperlink w:anchor="P105" w:history="1">
        <w:r>
          <w:rPr>
            <w:color w:val="0000FF"/>
          </w:rPr>
          <w:t>пунктах 4.3</w:t>
        </w:r>
      </w:hyperlink>
      <w:r>
        <w:t xml:space="preserve">, </w:t>
      </w:r>
      <w:hyperlink w:anchor="P114" w:history="1">
        <w:r>
          <w:rPr>
            <w:color w:val="0000FF"/>
          </w:rPr>
          <w:t>5.3</w:t>
        </w:r>
      </w:hyperlink>
      <w:r>
        <w:t xml:space="preserve">, </w:t>
      </w:r>
      <w:hyperlink w:anchor="P126" w:history="1">
        <w:r>
          <w:rPr>
            <w:color w:val="0000FF"/>
          </w:rPr>
          <w:t>6.3</w:t>
        </w:r>
      </w:hyperlink>
      <w:r>
        <w:t xml:space="preserve"> настоящих Требований, применительно к категории управляемых транспортных средств предъявляется требование к наличию свидетельства профессиональной компетентности международного автомобильного перевозчика, выданного в соответствии со </w:t>
      </w:r>
      <w:hyperlink r:id="rId37" w:history="1">
        <w:r>
          <w:rPr>
            <w:color w:val="0000FF"/>
          </w:rPr>
          <w:t>статьей 5</w:t>
        </w:r>
      </w:hyperlink>
      <w:r>
        <w:t xml:space="preserve">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&lt;1&gt;, и </w:t>
      </w:r>
      <w:hyperlink r:id="rId38" w:history="1">
        <w:r>
          <w:rPr>
            <w:color w:val="0000FF"/>
          </w:rPr>
          <w:t>решением</w:t>
        </w:r>
      </w:hyperlink>
      <w:r>
        <w:t xml:space="preserve"> Экономического совета СНГ от 12 декабря 2008 г. "О Единых требованиях к дополнительному обучению на профессиональную компетентность международных автомобильных перевозчиков государств - участников СНГ".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23 ноября 2006 г. N 1605-р "О подписании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СНГ" (Собрание законодательства Российской Федерации, 2006, N 49 (ч. II), ст. 5242).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>12.4. К управлению транспортными средствами, осуществляющими перевозку пассажиров в международном сообщении, допускаются водители, имеющие непрерывный стаж работы в качестве водителя транспортного средства соответствующей категории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Требования к стажу (опыту) работы водителя, осуществляющего перевозки грузов в международном сообщении (за исключением опасных, крупногабаритных и тяжеловесных грузов), не предъявляются.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13. К диспетчеру автомобильного и городского наземного электрического транспорта </w:t>
      </w:r>
      <w:r>
        <w:lastRenderedPageBreak/>
        <w:t>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13.1. Диспетчер автомобильного и городского наземного электрического транспорта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транспортного и трудового законодательства;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акты по вопросам организации оперативного управления движением автомобильного транспорта;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порядок оформления и обработки путевого листа, учет технико-эксплуатационных показателей;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схему дорог и их состояние на маршрутах движения транспортных средств, движение которых организует и контролирует диспетчер;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 завода - изготовителя транспортных средств, движение которых организует и контролирует диспетчер, по технической эксплуатации автомобилей;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графики работы водителей на маршрутах движения транспортных средств, движение которых организует и контролирует диспетчер;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тарифы и правила их применения на маршрутах движения транспортных средств, движение которых организует и контролирует диспетчер;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экономики, организации труда и производства;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расстояния перевозок и характер дорожных условий на маршрутах движения транспортных средств, движение которых организует и контролирует диспетчер;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расписания движения и остановочные пункты на маршрутах движения транспортных средств, движение которых организует и контролирует диспетчер;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маршрутную сеть и условия движения, обеспечивающие безопасность перевозки;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и инструкции по охране труда, противопожарной защиты.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13.2. Диспетчер автомобильного и городского наземного электрического транспорта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организовывать и контролировать работу водителей и выполнение ими сменного плана и задания по перевозкам;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принимать необходимые меры по обеспечению безопасности дорожного движения автомобилей (трамваев, троллейбусов);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обеспечивать взаимодействие со всеми участниками перевозочного процесса с целью его оптимизации;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принимать меры по ликвидации сверхнормативных простоев транспортных средств;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заполнять, выдавать и принимать путевые листы и другие документы, отражающие выполненную водителями работу, проверять правильность их оформления;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рассчитывать в путевых листах соответствующие технико-эксплуатационные показатели;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выдавать плановые задания, регистрировать задания и заявки на перевозки;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составлять оперативные сводки и рапорты о работе и происшествиях за смену;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координировать работу автомобильного и (или) городского наземного электрического транспорта с другими видами транспорта;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принимать меры по включению резервных автомобилей в дорожное движение на маршруте взамен преждевременно сошедших с маршрута по техническим или другим причинам, оперативному переключению автомобилей с маршрута на маршрут, на другой путь следования в связи с ремонтом дорог;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проверять правильность оформления документов по выполненным перевозкам, координировать работу транспортных средств сторонних предприятий;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обеспечивать контроль и учет выполненных перевозок грузов и принимать меры по оперативному устранению сбоев транспортных процессов, сверхнормативных простоев в пунктах погрузки и выгрузки автомобилей, а также по загрузке порожних автомобилей в попутном направлении;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осуществлять оперативный учет, контроль работы погрузочно-разгрузочных механизмов предприятий и организаций, контролировать состояние подъездных путей, а также соблюдение водителями транспортной дисциплины;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организовывать в необходимых случаях оказание своевременной технической помощи подвижному составу на линии.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13.3. К диспетчеру автомобильного и городского наземного электрического транспорта предъявляется одно из следующих требований: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об образовании не ниже среднего профессионального по профессии или специальности, входящей в укрупненную группу </w:t>
      </w:r>
      <w:hyperlink r:id="rId40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&lt;1&gt;;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 Минюстом России 26 декабря 2013 г., регистрационный N 30861) с изменениями, внесенными приказом Министерства образования и науки Российской Федерации от 14 мая 2014 г. N 518 (зарегистрирован Минюстом России 28 мая 2014 г., регистрационный N 32461).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 xml:space="preserve">наличие диплома об образовании не ниже среднего профессионального по профессиям или специальностям, не входящим в укрупненную группу </w:t>
      </w:r>
      <w:hyperlink r:id="rId43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диплома о профессиональной переподготовке с присвоением квалификации диспетчера автомобильного и городского наземного электрического транспорта.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13.4. Требования к стажу (опыту) работы не предъявляются.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14. К контролеру технического состояния автотранспортных средств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14.1. Контролер технического состояния автотранспортных средств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акты по техническому обслуживанию и ремонту подвижного состава автомобильного транспорта;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акты в области безопасности дорожного движения на автомобильном транспорте;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устройство, технические характеристики, конструктивные особенности, назначение и правила эксплуатации автотранспортных средств;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технические требования, предъявляемые к транспортным средствам;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транспортного и трудового законодательства;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и инструкции по охране труда, противопожарной защиты.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14.2. Контролер технического состояния автотранспортных средств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контролировать техническое состояние автотранспортных средств;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абзацы третий - шестой исключены. -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Минтранса России от 02.03.2017 N 76.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14.3. К контролеру технического состояния автотранспортных средств предъявляется одно из следующих требований: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 среднем профессиональном образовании по специальности </w:t>
      </w:r>
      <w:hyperlink r:id="rId49" w:history="1">
        <w:r>
          <w:rPr>
            <w:color w:val="0000FF"/>
          </w:rPr>
          <w:t>23.02.03</w:t>
        </w:r>
      </w:hyperlink>
      <w:r>
        <w:t xml:space="preserve"> "Техническое обслуживание и ремонт автомобильного транспорта" без предъявления требований к стажу (опыту) работы;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об образовании не ниже среднего профессионального по специальностям, входящим в укрупненную группу </w:t>
      </w:r>
      <w:hyperlink r:id="rId51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за исключением специальности </w:t>
      </w:r>
      <w:hyperlink r:id="rId52" w:history="1">
        <w:r>
          <w:rPr>
            <w:color w:val="0000FF"/>
          </w:rPr>
          <w:t>23.02.03</w:t>
        </w:r>
      </w:hyperlink>
      <w:r>
        <w:t xml:space="preserve"> "Техническое обслуживание и ремонт автомобильного транспорта", с предъявлением требований к стажу (опыту) работы в области контроля технического состояния и обслуживания автотранспортных средств не менее одного года;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об образовании не ниже среднего профессионального по специальностям, не входящим в укрупненную группу </w:t>
      </w:r>
      <w:hyperlink r:id="rId53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диплома о профессиональной переподготовке по программе профессиональной переподготовки с присвоением квалификации контролера технического состояния автотранспортных средств. Требования к стажу (опыту) работы не предъявляются.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15. К контролеру технического состояния транспортных средств городского наземного электрического транспорта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15.1. Контролер технического состояния транспортных средств городского наземного электрического транспорта должен знать: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нормативные акты по техническому обслуживанию и ремонту подвижного состава </w:t>
      </w:r>
      <w:r>
        <w:lastRenderedPageBreak/>
        <w:t>городского наземного электрического транспорта;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нормативные акты в области безопасности дорожного движения и техники безопасности на городском наземном электрическом транспорте;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устройство, технические характеристики, конструктивные особенности, назначение и правила эксплуатации транспортных средств городского наземного электрического транспорта;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технические требования, предъявляемые к транспортным средствам наземного электрического транспорта, возвратившимся с линии и после проведения ремонта их узлов и агрегатов;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транспортного и трудового законодательства;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и инструкции по охране труда, противопожарной защиты.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15.2. Контролер технического состояния транспортных средств городского наземного электрического транспорта должен уметь: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контролировать и проверять техническое состояние транспортных средств городского наземного электрического транспорта;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абзацы третий - шестой исключены. - </w:t>
      </w:r>
      <w:hyperlink r:id="rId60" w:history="1">
        <w:r>
          <w:rPr>
            <w:color w:val="0000FF"/>
          </w:rPr>
          <w:t>Приказ</w:t>
        </w:r>
      </w:hyperlink>
      <w:r>
        <w:t xml:space="preserve"> Минтранса России от 02.03.2017 N 76.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15.3. К контролеру технического состояния транспортных средств городского наземного электрического транспорта предъявляется одно из следующих требований: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 среднем профессиональном образовании по специальности </w:t>
      </w:r>
      <w:hyperlink r:id="rId62" w:history="1">
        <w:r>
          <w:rPr>
            <w:color w:val="0000FF"/>
          </w:rPr>
          <w:t>23.02.05</w:t>
        </w:r>
      </w:hyperlink>
      <w:r>
        <w:t xml:space="preserve"> "Эксплуатация транспортного электрооборудования и автоматики на городском наземном электрическом транспорте" без предъявления требований к стажу (опыту) работы;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об образовании не ниже среднего профессионального по специальностям, входящим в укрупненную группу </w:t>
      </w:r>
      <w:hyperlink r:id="rId64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за исключением специальности </w:t>
      </w:r>
      <w:hyperlink r:id="rId65" w:history="1">
        <w:r>
          <w:rPr>
            <w:color w:val="0000FF"/>
          </w:rPr>
          <w:t>23.02.05</w:t>
        </w:r>
      </w:hyperlink>
      <w:r>
        <w:t xml:space="preserve"> "Эксплуатация транспортного электрооборудования и автоматики на городском наземном электрическом транспорте", с предъявлением требований к стажу (опыту)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об образовании не ниже среднего профессионального по специальностям, не входящим в укрупненную группу </w:t>
      </w:r>
      <w:hyperlink r:id="rId67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диплома о профессиональной переподготовке по программе профессиональной переподготовки с присвоением квалификации контролера технического состояния транспортных средств городского наземного электрического транспорта. Требования к стажу (опыту) работы не предъявляются.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16. К специалисту, ответственному за обеспечение безопасности дорожного движения,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16.1. Специалист, ответственный за обеспечение безопасности дорожного движения,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нормативные акты в сфере обеспечения безопасности дорожного движения и перевозки пассажиров и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основы трудового законодательства;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правила технической эксплуатации транспортных средств;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методы планирования, учета и анализа автомобильных перевозок;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организацию процесса перевозок и труда водительского состава и других работников, занятых эксплуатацией автотранспорта;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порядок разработки и утверждения планов производственно-хозяйственной деятельности предприятия.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16.2. Специалист, ответственный за обеспечение безопасности дорожного движения,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анализировать причины возникновения дорожно-транспортных происшествий и нарушений Правил 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организовывать и проводить агитационно-массовую работу по безопасности дорожного движения в коллективе;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контролировать прохождение водителями обязательных медицинских осмотров;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организовывать проведение инструктажа водителей об особенностях эксплуатации транспортных средств в различных дорожных и климатических условиях;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контролировать соблюдение водителями режима труда и отдыха водителей;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организовывать стажировку водителей и работу водителей-наставников;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16.3. К специалисту, ответственному за обеспечение безопасности дорожного движения, предъявляется одно из следующих требований: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наличие диплома о высшем образовании по направлению подготовки, входящем в укрупненную группу 23.00.00 "Техника и технологии наземного транспорта" &lt;1&gt;, и прошедшему в установленном порядке аттестацию на право занимать соответствующую должность;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Минюстом России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Минюстом России 28 февраля 2014 г., регистрационный N 31448), от 20 августа 2014 г. N 1033 (зарегистрирован Минюстом России 3 сентября 2014 г., регистрационный N 33947), от 13 октября 2014 г. N 1313 (зарегистрирован Минюстом России 13 ноября 2014 г., регистрационный N 34691), от 25 марта 2015 г. N 270 (зарегистрирован Минюстом России 22 апреля 2015 г., регистрационный N 36994).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профессиональной переподготовке с присвоением квалификации ответственного за обеспечение безопасности дорожного движения, и прошедшему в установленном порядке аттестацию на право занимать соответствующую должность.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16.4. Требования к стажу (опыту) работы не предъявляются.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17. К консультанту по вопросам безопасности перевозки опасных грузов автомобильным транспортом предъявляются следующие профессиональные и квалификационные требования: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17.1. Консультант по вопросам безопасности перевозки опасных грузов автомобильным транспортом должен знать: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последствия, к которым могут привести аварии при перевозке опасных грузов, и основные причины аварий;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общие положения национального законодательства, международных конвенций и соглашений в области перевозки опасных грузов автомобильным транспортом;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классификацию опасных грузов (процедуру классификации растворов и смесей, структуру перечня веществ, классы опасных грузов и принципы их классификации, характер перевозимых опасных грузов, физические, химические и токсикологические свойства опасных грузов);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общие требования к упаковке, требования к цистернам и контейнерам-цистернам (типы, коды, маркировка, конструкция, первоначальные и периодические проверки и испытания);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маркировочные надписи и знаки опасности, информационные табло и таблички оранжевого цвета (нанесение маркировки и знаков опасности на упаковки, размещение и снятие информационных табло и табличек оранжевого цвета);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документы, находящиеся на транспортном средстве (транспортные документы, письменные инструкции, свидетельство о допущении транспортного средства, свидетельство о подготовке водителя, копии любых документов об отступлениях, прочие документы) &lt;1&gt;, и порядок их оформления;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&lt;1&gt; Европейское </w:t>
      </w:r>
      <w:hyperlink r:id="rId71" w:history="1">
        <w:r>
          <w:rPr>
            <w:color w:val="0000FF"/>
          </w:rPr>
          <w:t>соглашение</w:t>
        </w:r>
      </w:hyperlink>
      <w:r>
        <w:t xml:space="preserve"> "О международной дорожной перевозке опасных грузов (ДОПОГ) (Женева, 30 сентября 1957 года). Собрание актов Президента и Правительства Российской Федерации, 1994, N 7, ст. 508.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ind w:firstLine="540"/>
        <w:jc w:val="both"/>
      </w:pPr>
      <w:r>
        <w:t>способ отправки и ограничения на отправку (перевозка полной загрузкой, перевозка навалом/насыпью, перевозка в контейнерах средней грузоподъемности для массовых грузов, контейнерные перевозки, перевозка во встроенных или съемных цистернах);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 к перевозке пассажиров при перевозке различных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 по совместной погрузке различных классов опасных грузов и меры предосторожности, связанные с совместной погрузкой;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способы разделения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ограничения перевозимых количеств и изъятия в отношении количеств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 к обработке и укладке грузов (погрузка и разгрузка - коэффициенты наполнения - укладка и разделение);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 к очистке и/или дегазации перед погрузкой и после разгрузки;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 к экипажу транспортного средства и профессиональной компетентности;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содержание письменных инструкций (применение инструкций и защитное снаряжение экипажа);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требования, касающиеся наблюдения за транспортным средством (стоянка);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требования, касающиеся транспортного оборудования.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17.2. Консультант по вопросам безопасности перевозки опасных грузов автомобильным транспортом должен уметь: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выполнять процедуры, обеспечивающие соблюдение требований в отношении идентификации перевозимых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обеспечивать соответствие транспортных средств особым требованиям, обусловленным характером перевозимых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проводить процедуры проверки оборудования, используемого для перевозки опасных грузов или для погрузочно-разгрузочных операций;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>организовывать подготовку к перевозке опасных грузов работников юридического лица или индивидуального предпринимателя, участвующих в процессе перевозки опасных грузов, и вести учет данной подготовки;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в случае аварии или происшествия применять надлежащие срочные меры по устранению их последствий;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проводить служебное расследование обстоятельств серьезных аварий, происшествий или серьезных нарушений, отмеченных во время перевозки опасных грузов или в процессе погрузочно-разгрузочных операций, и при необходимости подготовку соответствующих отчетов;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принимать необходимые меры к недопущению аварий, дорожно-транспортных происшествий или нарушений иных требований, предъявляемых к перевозкам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учитывать нормативные и особые требования, связанные с перевозкой опасных грузов, при выборе и использовании услуг субподрядчиков или третьих сторон;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проводить проверку работников, занимающихся перевозкой опасных грузов, их погрузкой или разгрузкой, на знание ими правил безопасности перевозок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проводить инструктажи работников, связанных с перевозкой опасных грузов, их погрузкой и разгрузкой;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проверять наличие на транспортных средствах необходимых документов и оборудования для обеспечения безопасности перевозок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осуществлять проверку соблюдения требований, касающихся погрузочно-разгрузочных операций;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составлять план обеспечения безопасности перевозки опасных грузов;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составлять ежегодный отчет для органов управления юридического лица или индивидуального предпринимателя по вопросам их деятельности, связанной с перевозкой опасных грузов.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17.3. К консультанту по вопросам безопасности перевозки опасных грузов автомобильным транспортом предъявляется одно из следующих требований: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 высшем образовании по направлению подготовки, входящем в укрупненную группу 23.00.00 "Техника и технологии наземного транспорта", и свидетельства о подготовке консультанта по вопросам безопасности перевозок опасных грузов, выданного в соответствии с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9 июля 2012 г. N 203 "Об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транспортом" (зарегистрирован Минюстом России 7 сентября 2012 г., регистрационный N 25407) с изменениями, внесенными приказом Министерства транспорта Российской Федерации от 30 мая 2014 г. N 144 (зарегистрирован Минюстом России 17 июля 2014 г., регистрационный N 33137) (далее - приказ Министерства транспорта Российской Федерации от 9 июля 2012 г. N 203);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профессиональной переподготовке с присвоением квалификации консультанта по вопросам безопасности перевозки опасных грузов автомобильным транспортом и свидетельства о подготовке консультанта по вопросам безопасности перевозок опасных грузов, выданного в соответствии с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9 июля 2012 г. N 203;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lastRenderedPageBreak/>
        <w:t xml:space="preserve">наличие диплома о среднем профессиональном образовании по программам подготовки специалистов среднего звена, входящем в укрупненную группу </w:t>
      </w:r>
      <w:hyperlink r:id="rId75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свидетельства о подготовке консультанта по вопросам безопасности перевозок опасных грузов, выданного в соответствии с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9 июля 2012 г. N 203;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 xml:space="preserve">наличие диплома о среднем профессиональном образовании по программам подготовки специалистов среднего звена, за исключением специальностей, входящих в укрупненную группу </w:t>
      </w:r>
      <w:hyperlink r:id="rId77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диплома о профессиональной переподготовке с присвоением квалификации консультанта по вопросам безопасности перевозки опасных грузов автомобильным транспортом и свидетельства о подготовке консультанта по вопросам безопасности перевозок опасных грузов, выданного в соответствии с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9 июля 2012 г. N 203.</w:t>
      </w:r>
    </w:p>
    <w:p w:rsidR="009134AB" w:rsidRDefault="009134AB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Минтранса России от 02.03.2017 N 76)</w:t>
      </w:r>
    </w:p>
    <w:p w:rsidR="009134AB" w:rsidRDefault="009134AB">
      <w:pPr>
        <w:pStyle w:val="ConsPlusNormal"/>
        <w:spacing w:before="220"/>
        <w:ind w:firstLine="540"/>
        <w:jc w:val="both"/>
      </w:pPr>
      <w:r>
        <w:t>17.4. К работникам, имеющим среднее профессиональное образование по программам подготовки специалистов среднего звена, предъявляются требования к стажу работы в области организации перевозок и управлению автомобильным транспортом не менее трех лет. К работникам, имеющим высшее образование, требования к стажу не предъявляются.</w:t>
      </w: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jc w:val="both"/>
      </w:pPr>
    </w:p>
    <w:p w:rsidR="009134AB" w:rsidRDefault="00913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7DC" w:rsidRDefault="00A457DC">
      <w:bookmarkStart w:id="7" w:name="_GoBack"/>
      <w:bookmarkEnd w:id="7"/>
    </w:p>
    <w:sectPr w:rsidR="00A457DC" w:rsidSect="001F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AB"/>
    <w:rsid w:val="005D751C"/>
    <w:rsid w:val="009134AB"/>
    <w:rsid w:val="00A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94AA0-EBCF-435D-80C6-5F36C7CB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97BE54C8D78E4F14092C872CDFF783FB7DD4B8143670EBD030A493AC8B64B201ACD04447B355DDC2E9AB919Ay2z8L" TargetMode="External"/><Relationship Id="rId18" Type="http://schemas.openxmlformats.org/officeDocument/2006/relationships/hyperlink" Target="consultantplus://offline/ref=9497BE54C8D78E4F14092C872CDFF783FB75D9B81D3A70EBD030A493AC8B64B213AC884846B74BDCC7FCFDC0DF74CE8594F195731B1EDCE2yDz0L" TargetMode="External"/><Relationship Id="rId26" Type="http://schemas.openxmlformats.org/officeDocument/2006/relationships/hyperlink" Target="consultantplus://offline/ref=9497BE54C8D78E4F14092C872CDFF783FB75D9B81D3A70EBD030A493AC8B64B213AC884846B74BD9C5FCFDC0DF74CE8594F195731B1EDCE2yDz0L" TargetMode="External"/><Relationship Id="rId39" Type="http://schemas.openxmlformats.org/officeDocument/2006/relationships/hyperlink" Target="consultantplus://offline/ref=9497BE54C8D78E4F1409259E2BDFF783FA73D5B9153B70EBD030A493AC8B64B201ACD04447B355DDC2E9AB919Ay2z8L" TargetMode="External"/><Relationship Id="rId21" Type="http://schemas.openxmlformats.org/officeDocument/2006/relationships/hyperlink" Target="consultantplus://offline/ref=9497BE54C8D78E4F14092C872CDFF783FB75D9B81D3A70EBD030A493AC8B64B213AC884846B74BDFC2FCFDC0DF74CE8594F195731B1EDCE2yDz0L" TargetMode="External"/><Relationship Id="rId34" Type="http://schemas.openxmlformats.org/officeDocument/2006/relationships/hyperlink" Target="consultantplus://offline/ref=9497BE54C8D78E4F14092C872CDFF783FB75D9B81D3A70EBD030A493AC8B64B213AC884846B74BDBC3FCFDC0DF74CE8594F195731B1EDCE2yDz0L" TargetMode="External"/><Relationship Id="rId42" Type="http://schemas.openxmlformats.org/officeDocument/2006/relationships/hyperlink" Target="consultantplus://offline/ref=9497BE54C8D78E4F14092C872CDFF783F87DDCBB123770EBD030A493AC8B64B201ACD04447B355DDC2E9AB919Ay2z8L" TargetMode="External"/><Relationship Id="rId47" Type="http://schemas.openxmlformats.org/officeDocument/2006/relationships/hyperlink" Target="consultantplus://offline/ref=9497BE54C8D78E4F14092C872CDFF783FB75D9B81D3A70EBD030A493AC8B64B213AC884846B74BDAC3FCFDC0DF74CE8594F195731B1EDCE2yDz0L" TargetMode="External"/><Relationship Id="rId50" Type="http://schemas.openxmlformats.org/officeDocument/2006/relationships/hyperlink" Target="consultantplus://offline/ref=9497BE54C8D78E4F14092C872CDFF783FB75D9B81D3A70EBD030A493AC8B64B213AC884846B74BDAC6FCFDC0DF74CE8594F195731B1EDCE2yDz0L" TargetMode="External"/><Relationship Id="rId55" Type="http://schemas.openxmlformats.org/officeDocument/2006/relationships/hyperlink" Target="consultantplus://offline/ref=9497BE54C8D78E4F14092C872CDFF783FB75D9B81D3A70EBD030A493AC8B64B213AC884846B74BDAC8FCFDC0DF74CE8594F195731B1EDCE2yDz0L" TargetMode="External"/><Relationship Id="rId63" Type="http://schemas.openxmlformats.org/officeDocument/2006/relationships/hyperlink" Target="consultantplus://offline/ref=9497BE54C8D78E4F14092C872CDFF783FB75D9B81D3A70EBD030A493AC8B64B213AC884846B74BD5C6FCFDC0DF74CE8594F195731B1EDCE2yDz0L" TargetMode="External"/><Relationship Id="rId68" Type="http://schemas.openxmlformats.org/officeDocument/2006/relationships/hyperlink" Target="consultantplus://offline/ref=9497BE54C8D78E4F14092C872CDFF783FB75D9B81D3A70EBD030A493AC8B64B213AC884846B74BD5C5FCFDC0DF74CE8594F195731B1EDCE2yDz0L" TargetMode="External"/><Relationship Id="rId76" Type="http://schemas.openxmlformats.org/officeDocument/2006/relationships/hyperlink" Target="consultantplus://offline/ref=9497BE54C8D78E4F14092C872CDFF783FB7DDEB2133870EBD030A493AC8B64B201ACD04447B355DDC2E9AB919Ay2z8L" TargetMode="External"/><Relationship Id="rId7" Type="http://schemas.openxmlformats.org/officeDocument/2006/relationships/hyperlink" Target="consultantplus://offline/ref=9497BE54C8D78E4F14092C872CDFF783FB75D9B81D3A70EBD030A493AC8B64B213AC884846B74BDDC6FCFDC0DF74CE8594F195731B1EDCE2yDz0L" TargetMode="External"/><Relationship Id="rId71" Type="http://schemas.openxmlformats.org/officeDocument/2006/relationships/hyperlink" Target="consultantplus://offline/ref=9497BE54C8D78E4F14092C872CDFF783F876DDBA113E70EBD030A493AC8B64B201ACD04447B355DDC2E9AB919Ay2z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97BE54C8D78E4F14092C872CDFF783FB75D9B81D3A70EBD030A493AC8B64B213AC884846B74BDCC4FCFDC0DF74CE8594F195731B1EDCE2yDz0L" TargetMode="External"/><Relationship Id="rId29" Type="http://schemas.openxmlformats.org/officeDocument/2006/relationships/hyperlink" Target="consultantplus://offline/ref=9497BE54C8D78E4F14092C872CDFF783FB75D9B81D3A70EBD030A493AC8B64B213AC884846B74BD8C4FCFDC0DF74CE8594F195731B1EDCE2yDz0L" TargetMode="External"/><Relationship Id="rId11" Type="http://schemas.openxmlformats.org/officeDocument/2006/relationships/hyperlink" Target="consultantplus://offline/ref=9497BE54C8D78E4F14092C872CDFF783FB75D9B81D3A70EBD030A493AC8B64B213AC884846B74BDCC3FCFDC0DF74CE8594F195731B1EDCE2yDz0L" TargetMode="External"/><Relationship Id="rId24" Type="http://schemas.openxmlformats.org/officeDocument/2006/relationships/hyperlink" Target="consultantplus://offline/ref=9497BE54C8D78E4F14092C872CDFF783FB75D9B81D3A70EBD030A493AC8B64B213AC884846B74BDEC6FCFDC0DF74CE8594F195731B1EDCE2yDz0L" TargetMode="External"/><Relationship Id="rId32" Type="http://schemas.openxmlformats.org/officeDocument/2006/relationships/hyperlink" Target="consultantplus://offline/ref=9497BE54C8D78E4F14092C872CDFF783FB75D9B81D3A70EBD030A493AC8B64B213AC884846B74BD8C9FCFDC0DF74CE8594F195731B1EDCE2yDz0L" TargetMode="External"/><Relationship Id="rId37" Type="http://schemas.openxmlformats.org/officeDocument/2006/relationships/hyperlink" Target="consultantplus://offline/ref=9497BE54C8D78E4F1409259E2BDFF783FA73D5B9153B70EBD030A493AC8B64B213AC884846B74BDEC2FCFDC0DF74CE8594F195731B1EDCE2yDz0L" TargetMode="External"/><Relationship Id="rId40" Type="http://schemas.openxmlformats.org/officeDocument/2006/relationships/hyperlink" Target="consultantplus://offline/ref=9497BE54C8D78E4F14092C872CDFF783F87DDCBB123770EBD030A493AC8B64B213AC884846B648D9C9FCFDC0DF74CE8594F195731B1EDCE2yDz0L" TargetMode="External"/><Relationship Id="rId45" Type="http://schemas.openxmlformats.org/officeDocument/2006/relationships/hyperlink" Target="consultantplus://offline/ref=9497BE54C8D78E4F14092C872CDFF783FB75D9B81D3A70EBD030A493AC8B64B213AC884846B74BDAC0FCFDC0DF74CE8594F195731B1EDCE2yDz0L" TargetMode="External"/><Relationship Id="rId53" Type="http://schemas.openxmlformats.org/officeDocument/2006/relationships/hyperlink" Target="consultantplus://offline/ref=9497BE54C8D78E4F14092C872CDFF783F87DDCBB123770EBD030A493AC8B64B213AC884846B648D9C9FCFDC0DF74CE8594F195731B1EDCE2yDz0L" TargetMode="External"/><Relationship Id="rId58" Type="http://schemas.openxmlformats.org/officeDocument/2006/relationships/hyperlink" Target="consultantplus://offline/ref=9497BE54C8D78E4F14092C872CDFF783FB75D9B81D3A70EBD030A493AC8B64B213AC884846B74BD5C1FCFDC0DF74CE8594F195731B1EDCE2yDz0L" TargetMode="External"/><Relationship Id="rId66" Type="http://schemas.openxmlformats.org/officeDocument/2006/relationships/hyperlink" Target="consultantplus://offline/ref=9497BE54C8D78E4F14092C872CDFF783FB75D9B81D3A70EBD030A493AC8B64B213AC884846B74BD5C5FCFDC0DF74CE8594F195731B1EDCE2yDz0L" TargetMode="External"/><Relationship Id="rId74" Type="http://schemas.openxmlformats.org/officeDocument/2006/relationships/hyperlink" Target="consultantplus://offline/ref=9497BE54C8D78E4F14092C872CDFF783FB75D9B81D3A70EBD030A493AC8B64B213AC884846B74BD5C9FCFDC0DF74CE8594F195731B1EDCE2yDz0L" TargetMode="External"/><Relationship Id="rId79" Type="http://schemas.openxmlformats.org/officeDocument/2006/relationships/hyperlink" Target="consultantplus://offline/ref=9497BE54C8D78E4F14092C872CDFF783FB75D9B81D3A70EBD030A493AC8B64B213AC884846B74BD5C9FCFDC0DF74CE8594F195731B1EDCE2yDz0L" TargetMode="External"/><Relationship Id="rId5" Type="http://schemas.openxmlformats.org/officeDocument/2006/relationships/hyperlink" Target="consultantplus://offline/ref=9497BE54C8D78E4F14092C872CDFF783FB75D9B81D3A70EBD030A493AC8B64B213AC884846B74BDDC6FCFDC0DF74CE8594F195731B1EDCE2yDz0L" TargetMode="External"/><Relationship Id="rId61" Type="http://schemas.openxmlformats.org/officeDocument/2006/relationships/hyperlink" Target="consultantplus://offline/ref=9497BE54C8D78E4F14092C872CDFF783FB75D9B81D3A70EBD030A493AC8B64B213AC884846B74BD5C5FCFDC0DF74CE8594F195731B1EDCE2yDz0L" TargetMode="External"/><Relationship Id="rId10" Type="http://schemas.openxmlformats.org/officeDocument/2006/relationships/hyperlink" Target="consultantplus://offline/ref=9497BE54C8D78E4F14092C872CDFF783FB75D9B81D3A70EBD030A493AC8B64B213AC884846B74BDCC1FCFDC0DF74CE8594F195731B1EDCE2yDz0L" TargetMode="External"/><Relationship Id="rId19" Type="http://schemas.openxmlformats.org/officeDocument/2006/relationships/hyperlink" Target="consultantplus://offline/ref=9497BE54C8D78E4F14092C872CDFF783FB75D9B81D3A70EBD030A493AC8B64B213AC884846B74BDCC8FCFDC0DF74CE8594F195731B1EDCE2yDz0L" TargetMode="External"/><Relationship Id="rId31" Type="http://schemas.openxmlformats.org/officeDocument/2006/relationships/hyperlink" Target="consultantplus://offline/ref=9497BE54C8D78E4F14092C872CDFF783FB75D9B81D3A70EBD030A493AC8B64B213AC884846B74BD8C7FCFDC0DF74CE8594F195731B1EDCE2yDz0L" TargetMode="External"/><Relationship Id="rId44" Type="http://schemas.openxmlformats.org/officeDocument/2006/relationships/hyperlink" Target="consultantplus://offline/ref=9497BE54C8D78E4F14092C872CDFF783FB75D9B81D3A70EBD030A493AC8B64B213AC884846B74BDBC7FCFDC0DF74CE8594F195731B1EDCE2yDz0L" TargetMode="External"/><Relationship Id="rId52" Type="http://schemas.openxmlformats.org/officeDocument/2006/relationships/hyperlink" Target="consultantplus://offline/ref=9497BE54C8D78E4F14092C872CDFF783FB74D4BD1D3970EBD030A493AC8B64B213AC884846B648D8C7FCFDC0DF74CE8594F195731B1EDCE2yDz0L" TargetMode="External"/><Relationship Id="rId60" Type="http://schemas.openxmlformats.org/officeDocument/2006/relationships/hyperlink" Target="consultantplus://offline/ref=9497BE54C8D78E4F14092C872CDFF783FB75D9B81D3A70EBD030A493AC8B64B213AC884846B74BD5C3FCFDC0DF74CE8594F195731B1EDCE2yDz0L" TargetMode="External"/><Relationship Id="rId65" Type="http://schemas.openxmlformats.org/officeDocument/2006/relationships/hyperlink" Target="consultantplus://offline/ref=9497BE54C8D78E4F14092C872CDFF783F87DDCBB123770EBD030A493AC8B64B213AC884846B648DBC2FCFDC0DF74CE8594F195731B1EDCE2yDz0L" TargetMode="External"/><Relationship Id="rId73" Type="http://schemas.openxmlformats.org/officeDocument/2006/relationships/hyperlink" Target="consultantplus://offline/ref=9497BE54C8D78E4F14092C872CDFF783FB7DDEB2133870EBD030A493AC8B64B201ACD04447B355DDC2E9AB919Ay2z8L" TargetMode="External"/><Relationship Id="rId78" Type="http://schemas.openxmlformats.org/officeDocument/2006/relationships/hyperlink" Target="consultantplus://offline/ref=9497BE54C8D78E4F14092C872CDFF783FB7DDEB2133870EBD030A493AC8B64B201ACD04447B355DDC2E9AB919Ay2z8L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497BE54C8D78E4F14092C872CDFF783FA75D9B8143B70EBD030A493AC8B64B213AC884846B749D4C1FCFDC0DF74CE8594F195731B1EDCE2yDz0L" TargetMode="External"/><Relationship Id="rId14" Type="http://schemas.openxmlformats.org/officeDocument/2006/relationships/hyperlink" Target="consultantplus://offline/ref=9497BE54C8D78E4F14092C872CDFF783FA75DEB3113E70EBD030A493AC8B64B213AC884846B74BDCC5FCFDC0DF74CE8594F195731B1EDCE2yDz0L" TargetMode="External"/><Relationship Id="rId22" Type="http://schemas.openxmlformats.org/officeDocument/2006/relationships/hyperlink" Target="consultantplus://offline/ref=9497BE54C8D78E4F14092C872CDFF783FB75D9B81D3A70EBD030A493AC8B64B213AC884846B74BDFC3FCFDC0DF74CE8594F195731B1EDCE2yDz0L" TargetMode="External"/><Relationship Id="rId27" Type="http://schemas.openxmlformats.org/officeDocument/2006/relationships/hyperlink" Target="consultantplus://offline/ref=9497BE54C8D78E4F14092C872CDFF783FB7DDFB8123C70EBD030A493AC8B64B201ACD04447B355DDC2E9AB919Ay2z8L" TargetMode="External"/><Relationship Id="rId30" Type="http://schemas.openxmlformats.org/officeDocument/2006/relationships/hyperlink" Target="consultantplus://offline/ref=9497BE54C8D78E4F14092C872CDFF783FB75D9B81D3A70EBD030A493AC8B64B213AC884846B74BD8C6FCFDC0DF74CE8594F195731B1EDCE2yDz0L" TargetMode="External"/><Relationship Id="rId35" Type="http://schemas.openxmlformats.org/officeDocument/2006/relationships/hyperlink" Target="consultantplus://offline/ref=9497BE54C8D78E4F14092C872CDFF783FB75D9B81D3A70EBD030A493AC8B64B213AC884846B74BDBC4FCFDC0DF74CE8594F195731B1EDCE2yDz0L" TargetMode="External"/><Relationship Id="rId43" Type="http://schemas.openxmlformats.org/officeDocument/2006/relationships/hyperlink" Target="consultantplus://offline/ref=9497BE54C8D78E4F14092C872CDFF783FB74D4BD1D3970EBD030A493AC8B64B213AC884846B648D9C9FCFDC0DF74CE8594F195731B1EDCE2yDz0L" TargetMode="External"/><Relationship Id="rId48" Type="http://schemas.openxmlformats.org/officeDocument/2006/relationships/hyperlink" Target="consultantplus://offline/ref=9497BE54C8D78E4F14092C872CDFF783FB75D9B81D3A70EBD030A493AC8B64B213AC884846B74BDAC4FCFDC0DF74CE8594F195731B1EDCE2yDz0L" TargetMode="External"/><Relationship Id="rId56" Type="http://schemas.openxmlformats.org/officeDocument/2006/relationships/hyperlink" Target="consultantplus://offline/ref=9497BE54C8D78E4F14092C872CDFF783FB75D9B81D3A70EBD030A493AC8B64B213AC884846B74BDAC9FCFDC0DF74CE8594F195731B1EDCE2yDz0L" TargetMode="External"/><Relationship Id="rId64" Type="http://schemas.openxmlformats.org/officeDocument/2006/relationships/hyperlink" Target="consultantplus://offline/ref=9497BE54C8D78E4F14092C872CDFF783F87DDCBB123770EBD030A493AC8B64B213AC884846B648D9C9FCFDC0DF74CE8594F195731B1EDCE2yDz0L" TargetMode="External"/><Relationship Id="rId69" Type="http://schemas.openxmlformats.org/officeDocument/2006/relationships/hyperlink" Target="consultantplus://offline/ref=9497BE54C8D78E4F14092C872CDFF783FB7DD9BD1D3E70EBD030A493AC8B64B201ACD04447B355DDC2E9AB919Ay2z8L" TargetMode="External"/><Relationship Id="rId77" Type="http://schemas.openxmlformats.org/officeDocument/2006/relationships/hyperlink" Target="consultantplus://offline/ref=9497BE54C8D78E4F14092C872CDFF783F87DDCBB123770EBD030A493AC8B64B213AC884846B648D9C9FCFDC0DF74CE8594F195731B1EDCE2yDz0L" TargetMode="External"/><Relationship Id="rId8" Type="http://schemas.openxmlformats.org/officeDocument/2006/relationships/hyperlink" Target="consultantplus://offline/ref=9497BE54C8D78E4F14092C872CDFF783FA74DCB21D3770EBD030A493AC8B64B213AC884846B749DFC3FCFDC0DF74CE8594F195731B1EDCE2yDz0L" TargetMode="External"/><Relationship Id="rId51" Type="http://schemas.openxmlformats.org/officeDocument/2006/relationships/hyperlink" Target="consultantplus://offline/ref=9497BE54C8D78E4F14092C872CDFF783F87DDCBB123770EBD030A493AC8B64B213AC884846B648D9C9FCFDC0DF74CE8594F195731B1EDCE2yDz0L" TargetMode="External"/><Relationship Id="rId72" Type="http://schemas.openxmlformats.org/officeDocument/2006/relationships/hyperlink" Target="consultantplus://offline/ref=9497BE54C8D78E4F14092C872CDFF783FB7DDEB2133870EBD030A493AC8B64B201ACD04447B355DDC2E9AB919Ay2z8L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97BE54C8D78E4F14092C872CDFF783FA75DEB3113E70EBD030A493AC8B64B201ACD04447B355DDC2E9AB919Ay2z8L" TargetMode="External"/><Relationship Id="rId17" Type="http://schemas.openxmlformats.org/officeDocument/2006/relationships/hyperlink" Target="consultantplus://offline/ref=9497BE54C8D78E4F14092C872CDFF783FA75DEB3113E70EBD030A493AC8B64B213AC884846B74BDCC5FCFDC0DF74CE8594F195731B1EDCE2yDz0L" TargetMode="External"/><Relationship Id="rId25" Type="http://schemas.openxmlformats.org/officeDocument/2006/relationships/hyperlink" Target="consultantplus://offline/ref=9497BE54C8D78E4F14092C872CDFF783FB75D9B81D3A70EBD030A493AC8B64B213AC884846B74BDEC7FCFDC0DF74CE8594F195731B1EDCE2yDz0L" TargetMode="External"/><Relationship Id="rId33" Type="http://schemas.openxmlformats.org/officeDocument/2006/relationships/hyperlink" Target="consultantplus://offline/ref=9497BE54C8D78E4F14092C872CDFF783FB75D9B81D3A70EBD030A493AC8B64B213AC884846B74BDBC1FCFDC0DF74CE8594F195731B1EDCE2yDz0L" TargetMode="External"/><Relationship Id="rId38" Type="http://schemas.openxmlformats.org/officeDocument/2006/relationships/hyperlink" Target="consultantplus://offline/ref=9497BE54C8D78E4F140929882FDFF783FD70D8BE12352DE1D869A891AB843BB714BD884842A94BDFDEF5A990y9z2L" TargetMode="External"/><Relationship Id="rId46" Type="http://schemas.openxmlformats.org/officeDocument/2006/relationships/hyperlink" Target="consultantplus://offline/ref=9497BE54C8D78E4F14092C872CDFF783FB75D9B81D3A70EBD030A493AC8B64B213AC884846B74BDAC1FCFDC0DF74CE8594F195731B1EDCE2yDz0L" TargetMode="External"/><Relationship Id="rId59" Type="http://schemas.openxmlformats.org/officeDocument/2006/relationships/hyperlink" Target="consultantplus://offline/ref=9497BE54C8D78E4F14092C872CDFF783FB75D9B81D3A70EBD030A493AC8B64B213AC884846B74BD5C2FCFDC0DF74CE8594F195731B1EDCE2yDz0L" TargetMode="External"/><Relationship Id="rId67" Type="http://schemas.openxmlformats.org/officeDocument/2006/relationships/hyperlink" Target="consultantplus://offline/ref=9497BE54C8D78E4F14092C872CDFF783F87DDCBB123770EBD030A493AC8B64B213AC884846B648D9C9FCFDC0DF74CE8594F195731B1EDCE2yDz0L" TargetMode="External"/><Relationship Id="rId20" Type="http://schemas.openxmlformats.org/officeDocument/2006/relationships/hyperlink" Target="consultantplus://offline/ref=9497BE54C8D78E4F14092C872CDFF783FB75D9B81D3A70EBD030A493AC8B64B213AC884846B74BDCC9FCFDC0DF74CE8594F195731B1EDCE2yDz0L" TargetMode="External"/><Relationship Id="rId41" Type="http://schemas.openxmlformats.org/officeDocument/2006/relationships/hyperlink" Target="consultantplus://offline/ref=9497BE54C8D78E4F14092C872CDFF783FB75D9B81D3A70EBD030A493AC8B64B213AC884846B74BDBC6FCFDC0DF74CE8594F195731B1EDCE2yDz0L" TargetMode="External"/><Relationship Id="rId54" Type="http://schemas.openxmlformats.org/officeDocument/2006/relationships/hyperlink" Target="consultantplus://offline/ref=9497BE54C8D78E4F14092C872CDFF783FB75D9B81D3A70EBD030A493AC8B64B213AC884846B74BDAC7FCFDC0DF74CE8594F195731B1EDCE2yDz0L" TargetMode="External"/><Relationship Id="rId62" Type="http://schemas.openxmlformats.org/officeDocument/2006/relationships/hyperlink" Target="consultantplus://offline/ref=9497BE54C8D78E4F14092C872CDFF783FB74D4BD1D3970EBD030A493AC8B64B213AC884846B648DBC3FCFDC0DF74CE8594F195731B1EDCE2yDz0L" TargetMode="External"/><Relationship Id="rId70" Type="http://schemas.openxmlformats.org/officeDocument/2006/relationships/hyperlink" Target="consultantplus://offline/ref=9497BE54C8D78E4F14092C872CDFF783FB75D9B81D3A70EBD030A493AC8B64B213AC884846B74BD5C8FCFDC0DF74CE8594F195731B1EDCE2yDz0L" TargetMode="External"/><Relationship Id="rId75" Type="http://schemas.openxmlformats.org/officeDocument/2006/relationships/hyperlink" Target="consultantplus://offline/ref=9497BE54C8D78E4F14092C872CDFF783F87DDCBB123770EBD030A493AC8B64B213AC884846B648D9C9FCFDC0DF74CE8594F195731B1EDCE2yDz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7BE54C8D78E4F14092C872CDFF783FA75D9B8143B70EBD030A493AC8B64B213AC884846B749D4C1FCFDC0DF74CE8594F195731B1EDCE2yDz0L" TargetMode="External"/><Relationship Id="rId15" Type="http://schemas.openxmlformats.org/officeDocument/2006/relationships/hyperlink" Target="consultantplus://offline/ref=9497BE54C8D78E4F14092C872CDFF783FA75DEB3113E70EBD030A493AC8B64B213AC884846B74BDCC5FCFDC0DF74CE8594F195731B1EDCE2yDz0L" TargetMode="External"/><Relationship Id="rId23" Type="http://schemas.openxmlformats.org/officeDocument/2006/relationships/hyperlink" Target="consultantplus://offline/ref=9497BE54C8D78E4F14092C872CDFF783FB75D9B81D3A70EBD030A493AC8B64B213AC884846B74BDEC0FCFDC0DF74CE8594F195731B1EDCE2yDz0L" TargetMode="External"/><Relationship Id="rId28" Type="http://schemas.openxmlformats.org/officeDocument/2006/relationships/hyperlink" Target="consultantplus://offline/ref=9497BE54C8D78E4F14092C872CDFF783FB75D9B81D3A70EBD030A493AC8B64B213AC884846B74BD8C1FCFDC0DF74CE8594F195731B1EDCE2yDz0L" TargetMode="External"/><Relationship Id="rId36" Type="http://schemas.openxmlformats.org/officeDocument/2006/relationships/hyperlink" Target="consultantplus://offline/ref=9497BE54C8D78E4F14092C872CDFF783F874D9BF143870EBD030A493AC8B64B201ACD04447B355DDC2E9AB919Ay2z8L" TargetMode="External"/><Relationship Id="rId49" Type="http://schemas.openxmlformats.org/officeDocument/2006/relationships/hyperlink" Target="consultantplus://offline/ref=9497BE54C8D78E4F14092C872CDFF783FB74D4BD1D3970EBD030A493AC8B64B213AC884846B648D8C7FCFDC0DF74CE8594F195731B1EDCE2yDz0L" TargetMode="External"/><Relationship Id="rId57" Type="http://schemas.openxmlformats.org/officeDocument/2006/relationships/hyperlink" Target="consultantplus://offline/ref=9497BE54C8D78E4F14092C872CDFF783FB75D9B81D3A70EBD030A493AC8B64B213AC884846B74BDAC9FCFDC0DF74CE8594F195731B1EDCE2yD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9619</Words>
  <Characters>54831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2019-02-14T12:01:00Z</dcterms:created>
  <dcterms:modified xsi:type="dcterms:W3CDTF">2019-02-14T12:01:00Z</dcterms:modified>
</cp:coreProperties>
</file>