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0F" w:rsidRDefault="00535A0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35A0F" w:rsidRDefault="00535A0F">
      <w:pPr>
        <w:pStyle w:val="ConsPlusNormal"/>
        <w:jc w:val="both"/>
        <w:outlineLvl w:val="0"/>
      </w:pPr>
    </w:p>
    <w:p w:rsidR="00535A0F" w:rsidRDefault="00535A0F">
      <w:pPr>
        <w:pStyle w:val="ConsPlusNormal"/>
        <w:outlineLvl w:val="0"/>
      </w:pPr>
      <w:r>
        <w:t>Зарегистрировано в Минюсте России 31 декабря 2015 г. N 40478</w:t>
      </w:r>
    </w:p>
    <w:p w:rsidR="00535A0F" w:rsidRDefault="00535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35A0F" w:rsidRDefault="00535A0F">
      <w:pPr>
        <w:pStyle w:val="ConsPlusTitle"/>
        <w:jc w:val="center"/>
      </w:pPr>
    </w:p>
    <w:p w:rsidR="00535A0F" w:rsidRDefault="00535A0F">
      <w:pPr>
        <w:pStyle w:val="ConsPlusTitle"/>
        <w:jc w:val="center"/>
      </w:pPr>
      <w:r>
        <w:t>ПРИКАЗ</w:t>
      </w:r>
    </w:p>
    <w:p w:rsidR="00535A0F" w:rsidRDefault="00535A0F">
      <w:pPr>
        <w:pStyle w:val="ConsPlusTitle"/>
        <w:jc w:val="center"/>
      </w:pPr>
      <w:r>
        <w:t>от 11 декабря 2015 г. N 1010н</w:t>
      </w:r>
    </w:p>
    <w:p w:rsidR="00535A0F" w:rsidRDefault="00535A0F">
      <w:pPr>
        <w:pStyle w:val="ConsPlusTitle"/>
        <w:jc w:val="center"/>
      </w:pPr>
    </w:p>
    <w:p w:rsidR="00535A0F" w:rsidRDefault="00535A0F">
      <w:pPr>
        <w:pStyle w:val="ConsPlusTitle"/>
        <w:jc w:val="center"/>
      </w:pPr>
      <w:r>
        <w:t>ОБ УТВЕРЖДЕНИИ ПРОФЕССИОНАЛЬНОГО СТАНДАРТА</w:t>
      </w:r>
    </w:p>
    <w:p w:rsidR="00535A0F" w:rsidRDefault="00535A0F">
      <w:pPr>
        <w:pStyle w:val="ConsPlusTitle"/>
        <w:jc w:val="center"/>
      </w:pPr>
      <w:r>
        <w:t>"РАБОТНИК ПО ОБЕСПЕЧЕНИЮ ОХРАНЫ</w:t>
      </w:r>
    </w:p>
    <w:p w:rsidR="00535A0F" w:rsidRDefault="00535A0F">
      <w:pPr>
        <w:pStyle w:val="ConsPlusTitle"/>
        <w:jc w:val="center"/>
      </w:pPr>
      <w:r>
        <w:t>ОБРАЗОВАТЕЛЬНЫХ ОРГАНИЗАЦИЙ"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35A0F" w:rsidRDefault="00535A0F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"Работник по обеспечению охраны образовательных организаций".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right"/>
      </w:pPr>
      <w:r>
        <w:t>Министр</w:t>
      </w:r>
    </w:p>
    <w:p w:rsidR="00535A0F" w:rsidRDefault="00535A0F">
      <w:pPr>
        <w:pStyle w:val="ConsPlusNormal"/>
        <w:jc w:val="right"/>
      </w:pPr>
      <w:r>
        <w:t>М.А.ТОПИЛИН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right"/>
        <w:outlineLvl w:val="0"/>
      </w:pPr>
      <w:r>
        <w:t>Утвержден</w:t>
      </w:r>
    </w:p>
    <w:p w:rsidR="00535A0F" w:rsidRDefault="00535A0F">
      <w:pPr>
        <w:pStyle w:val="ConsPlusNormal"/>
        <w:jc w:val="right"/>
      </w:pPr>
      <w:r>
        <w:t>Приказом Министерства труда</w:t>
      </w:r>
    </w:p>
    <w:p w:rsidR="00535A0F" w:rsidRDefault="00535A0F">
      <w:pPr>
        <w:pStyle w:val="ConsPlusNormal"/>
        <w:jc w:val="right"/>
      </w:pPr>
      <w:r>
        <w:t>и социальной защиты</w:t>
      </w:r>
    </w:p>
    <w:p w:rsidR="00535A0F" w:rsidRDefault="00535A0F">
      <w:pPr>
        <w:pStyle w:val="ConsPlusNormal"/>
        <w:jc w:val="right"/>
      </w:pPr>
      <w:r>
        <w:t>Российской Федерации</w:t>
      </w:r>
    </w:p>
    <w:p w:rsidR="00535A0F" w:rsidRDefault="00535A0F">
      <w:pPr>
        <w:pStyle w:val="ConsPlusNormal"/>
        <w:jc w:val="right"/>
      </w:pPr>
      <w:r>
        <w:t>от 11 декабря 2015 г. N 1010н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535A0F" w:rsidRDefault="00535A0F">
      <w:pPr>
        <w:pStyle w:val="ConsPlusTitle"/>
        <w:jc w:val="center"/>
      </w:pPr>
    </w:p>
    <w:p w:rsidR="00535A0F" w:rsidRDefault="00535A0F">
      <w:pPr>
        <w:pStyle w:val="ConsPlusTitle"/>
        <w:jc w:val="center"/>
      </w:pPr>
      <w:r>
        <w:t>РАБОТНИК ПО ОБЕСПЕЧЕНИЮ ОХРАНЫ ОБРАЗОВАТЕЛЬНЫХ ОРГАНИЗАЦИЙ</w:t>
      </w:r>
    </w:p>
    <w:p w:rsidR="00535A0F" w:rsidRDefault="00535A0F">
      <w:pPr>
        <w:pStyle w:val="ConsPlusNormal"/>
        <w:jc w:val="both"/>
      </w:pPr>
    </w:p>
    <w:p w:rsidR="00535A0F" w:rsidRDefault="00535A0F">
      <w:pPr>
        <w:sectPr w:rsidR="00535A0F" w:rsidSect="00DA5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7"/>
        <w:gridCol w:w="2185"/>
      </w:tblGrid>
      <w:tr w:rsidR="00535A0F">
        <w:tc>
          <w:tcPr>
            <w:tcW w:w="7597" w:type="dxa"/>
            <w:tcBorders>
              <w:top w:val="nil"/>
              <w:left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  <w:jc w:val="center"/>
            </w:pPr>
            <w:r>
              <w:t>683</w:t>
            </w:r>
          </w:p>
        </w:tc>
      </w:tr>
      <w:tr w:rsidR="00535A0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center"/>
        <w:outlineLvl w:val="1"/>
      </w:pPr>
      <w:r>
        <w:t>I. Общие сведения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4"/>
        <w:gridCol w:w="340"/>
        <w:gridCol w:w="1106"/>
      </w:tblGrid>
      <w:tr w:rsidR="00535A0F">
        <w:tc>
          <w:tcPr>
            <w:tcW w:w="8334" w:type="dxa"/>
            <w:tcBorders>
              <w:top w:val="nil"/>
              <w:left w:val="nil"/>
              <w:right w:val="nil"/>
            </w:tcBorders>
          </w:tcPr>
          <w:p w:rsidR="00535A0F" w:rsidRDefault="00535A0F">
            <w:pPr>
              <w:pStyle w:val="ConsPlusNormal"/>
            </w:pPr>
            <w:r>
              <w:t>Обеспечение охраны образовательных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12.003</w:t>
            </w:r>
          </w:p>
        </w:tc>
      </w:tr>
      <w:tr w:rsidR="00535A0F">
        <w:tblPrEx>
          <w:tblBorders>
            <w:right w:val="none" w:sz="0" w:space="0" w:color="auto"/>
          </w:tblBorders>
        </w:tblPrEx>
        <w:tc>
          <w:tcPr>
            <w:tcW w:w="8334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0"/>
      </w:tblGrid>
      <w:tr w:rsidR="00535A0F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Оказание услуг охраны образовательных организаций с использованием персонала и оборудования для предотвращения правонарушений на территории и в помещениях образовательных организаций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Группа занятий: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360"/>
        <w:gridCol w:w="1415"/>
        <w:gridCol w:w="3385"/>
      </w:tblGrid>
      <w:tr w:rsidR="00535A0F">
        <w:tc>
          <w:tcPr>
            <w:tcW w:w="1620" w:type="dxa"/>
          </w:tcPr>
          <w:p w:rsidR="00535A0F" w:rsidRDefault="00535A0F">
            <w:pPr>
              <w:pStyle w:val="ConsPlusNormal"/>
            </w:pPr>
            <w:hyperlink r:id="rId6" w:history="1">
              <w:r>
                <w:rPr>
                  <w:color w:val="0000FF"/>
                </w:rPr>
                <w:t>5414</w:t>
              </w:r>
            </w:hyperlink>
          </w:p>
        </w:tc>
        <w:tc>
          <w:tcPr>
            <w:tcW w:w="3360" w:type="dxa"/>
          </w:tcPr>
          <w:p w:rsidR="00535A0F" w:rsidRDefault="00535A0F">
            <w:pPr>
              <w:pStyle w:val="ConsPlusNormal"/>
            </w:pPr>
            <w:r>
              <w:t>Охранники</w:t>
            </w:r>
          </w:p>
        </w:tc>
        <w:tc>
          <w:tcPr>
            <w:tcW w:w="1415" w:type="dxa"/>
          </w:tcPr>
          <w:p w:rsidR="00535A0F" w:rsidRDefault="00535A0F">
            <w:pPr>
              <w:pStyle w:val="ConsPlusNormal"/>
            </w:pPr>
            <w:hyperlink r:id="rId7" w:history="1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3385" w:type="dxa"/>
          </w:tcPr>
          <w:p w:rsidR="00535A0F" w:rsidRDefault="00535A0F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35A0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 xml:space="preserve">(код ОКЗ </w:t>
            </w:r>
            <w:hyperlink w:anchor="P102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385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8160"/>
      </w:tblGrid>
      <w:tr w:rsidR="00535A0F">
        <w:tc>
          <w:tcPr>
            <w:tcW w:w="1620" w:type="dxa"/>
          </w:tcPr>
          <w:p w:rsidR="00535A0F" w:rsidRDefault="00535A0F">
            <w:pPr>
              <w:pStyle w:val="ConsPlusNormal"/>
            </w:pPr>
            <w:hyperlink r:id="rId8" w:history="1">
              <w:r>
                <w:rPr>
                  <w:color w:val="0000FF"/>
                </w:rPr>
                <w:t>80.10</w:t>
              </w:r>
            </w:hyperlink>
          </w:p>
        </w:tc>
        <w:tc>
          <w:tcPr>
            <w:tcW w:w="8160" w:type="dxa"/>
          </w:tcPr>
          <w:p w:rsidR="00535A0F" w:rsidRDefault="00535A0F">
            <w:pPr>
              <w:pStyle w:val="ConsPlusNormal"/>
            </w:pPr>
            <w:r>
              <w:t>Деятельность частных охранных служб</w:t>
            </w:r>
          </w:p>
        </w:tc>
      </w:tr>
      <w:tr w:rsidR="00535A0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 xml:space="preserve">(код ОКВЭД </w:t>
            </w:r>
            <w:hyperlink w:anchor="P102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60" w:type="dxa"/>
            <w:tcBorders>
              <w:left w:val="nil"/>
              <w:bottom w:val="nil"/>
              <w:right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535A0F" w:rsidRDefault="00535A0F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535A0F" w:rsidRDefault="00535A0F">
      <w:pPr>
        <w:pStyle w:val="ConsPlusNormal"/>
        <w:jc w:val="center"/>
      </w:pPr>
      <w:r>
        <w:t>профессиональной деятельности)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2156"/>
        <w:gridCol w:w="1080"/>
        <w:gridCol w:w="3840"/>
        <w:gridCol w:w="956"/>
        <w:gridCol w:w="1080"/>
      </w:tblGrid>
      <w:tr w:rsidR="00535A0F">
        <w:tc>
          <w:tcPr>
            <w:tcW w:w="3904" w:type="dxa"/>
            <w:gridSpan w:val="3"/>
          </w:tcPr>
          <w:p w:rsidR="00535A0F" w:rsidRDefault="00535A0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76" w:type="dxa"/>
            <w:gridSpan w:val="3"/>
          </w:tcPr>
          <w:p w:rsidR="00535A0F" w:rsidRDefault="00535A0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35A0F">
        <w:tc>
          <w:tcPr>
            <w:tcW w:w="668" w:type="dxa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6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535A0F" w:rsidRDefault="00535A0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40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</w:tcPr>
          <w:p w:rsidR="00535A0F" w:rsidRDefault="00535A0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35A0F">
        <w:tc>
          <w:tcPr>
            <w:tcW w:w="668" w:type="dxa"/>
            <w:vMerge w:val="restart"/>
          </w:tcPr>
          <w:p w:rsidR="00535A0F" w:rsidRDefault="00535A0F">
            <w:pPr>
              <w:pStyle w:val="ConsPlusNormal"/>
            </w:pPr>
            <w:r>
              <w:t>A</w:t>
            </w:r>
          </w:p>
        </w:tc>
        <w:tc>
          <w:tcPr>
            <w:tcW w:w="2156" w:type="dxa"/>
            <w:vMerge w:val="restart"/>
          </w:tcPr>
          <w:p w:rsidR="00535A0F" w:rsidRDefault="00535A0F">
            <w:pPr>
              <w:pStyle w:val="ConsPlusNormal"/>
            </w:pPr>
            <w:r>
              <w:t xml:space="preserve">Наблюдение за уровнем угроз имуществу образовательных организаций и обеспечение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 xml:space="preserve">Контроль состояния безопасности при осуществлении пропускного режима в часы образовательного процесса в </w:t>
            </w:r>
            <w:r>
              <w:lastRenderedPageBreak/>
              <w:t>образовательной организации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A/03.2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A/04.2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A/05.2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 w:val="restart"/>
          </w:tcPr>
          <w:p w:rsidR="00535A0F" w:rsidRDefault="00535A0F">
            <w:pPr>
              <w:pStyle w:val="ConsPlusNormal"/>
            </w:pPr>
            <w:r>
              <w:t>B</w:t>
            </w:r>
          </w:p>
        </w:tc>
        <w:tc>
          <w:tcPr>
            <w:tcW w:w="2156" w:type="dxa"/>
            <w:vMerge w:val="restart"/>
          </w:tcPr>
          <w:p w:rsidR="00535A0F" w:rsidRDefault="00535A0F">
            <w:pPr>
              <w:pStyle w:val="ConsPlusNormal"/>
            </w:pPr>
            <w: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3</w:t>
            </w:r>
          </w:p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 xml:space="preserve">Осуществление охраны места происшествия и имущества </w:t>
            </w:r>
            <w:r>
              <w:lastRenderedPageBreak/>
              <w:t>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B/03.3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 w:val="restart"/>
          </w:tcPr>
          <w:p w:rsidR="00535A0F" w:rsidRDefault="00535A0F">
            <w:pPr>
              <w:pStyle w:val="ConsPlusNormal"/>
            </w:pPr>
            <w:r>
              <w:t>C</w:t>
            </w:r>
          </w:p>
        </w:tc>
        <w:tc>
          <w:tcPr>
            <w:tcW w:w="2156" w:type="dxa"/>
            <w:vMerge w:val="restart"/>
          </w:tcPr>
          <w:p w:rsidR="00535A0F" w:rsidRDefault="00535A0F">
            <w:pPr>
              <w:pStyle w:val="ConsPlusNormal"/>
            </w:pPr>
            <w:r>
    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4</w:t>
            </w:r>
          </w:p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 w:val="restart"/>
          </w:tcPr>
          <w:p w:rsidR="00535A0F" w:rsidRDefault="00535A0F">
            <w:pPr>
              <w:pStyle w:val="ConsPlusNormal"/>
            </w:pPr>
            <w:r>
              <w:t>D</w:t>
            </w:r>
          </w:p>
        </w:tc>
        <w:tc>
          <w:tcPr>
            <w:tcW w:w="2156" w:type="dxa"/>
            <w:vMerge w:val="restart"/>
          </w:tcPr>
          <w:p w:rsidR="00535A0F" w:rsidRDefault="00535A0F">
            <w:pPr>
              <w:pStyle w:val="ConsPlusNormal"/>
            </w:pPr>
            <w:r>
              <w:t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080" w:type="dxa"/>
            <w:vMerge w:val="restart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1080" w:type="dxa"/>
            <w:vMerge/>
          </w:tcPr>
          <w:p w:rsidR="00535A0F" w:rsidRDefault="00535A0F"/>
        </w:tc>
      </w:tr>
      <w:tr w:rsidR="00535A0F">
        <w:tc>
          <w:tcPr>
            <w:tcW w:w="668" w:type="dxa"/>
            <w:vMerge/>
          </w:tcPr>
          <w:p w:rsidR="00535A0F" w:rsidRDefault="00535A0F"/>
        </w:tc>
        <w:tc>
          <w:tcPr>
            <w:tcW w:w="2156" w:type="dxa"/>
            <w:vMerge/>
          </w:tcPr>
          <w:p w:rsidR="00535A0F" w:rsidRDefault="00535A0F"/>
        </w:tc>
        <w:tc>
          <w:tcPr>
            <w:tcW w:w="1080" w:type="dxa"/>
            <w:vMerge/>
          </w:tcPr>
          <w:p w:rsidR="00535A0F" w:rsidRDefault="00535A0F"/>
        </w:tc>
        <w:tc>
          <w:tcPr>
            <w:tcW w:w="3840" w:type="dxa"/>
          </w:tcPr>
          <w:p w:rsidR="00535A0F" w:rsidRDefault="00535A0F">
            <w:pPr>
              <w:pStyle w:val="ConsPlusNormal"/>
            </w:pPr>
            <w: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956" w:type="dxa"/>
          </w:tcPr>
          <w:p w:rsidR="00535A0F" w:rsidRDefault="00535A0F">
            <w:pPr>
              <w:pStyle w:val="ConsPlusNormal"/>
              <w:jc w:val="center"/>
            </w:pPr>
            <w:r>
              <w:t>D/05.5</w:t>
            </w:r>
          </w:p>
        </w:tc>
        <w:tc>
          <w:tcPr>
            <w:tcW w:w="1080" w:type="dxa"/>
            <w:vMerge/>
          </w:tcPr>
          <w:p w:rsidR="00535A0F" w:rsidRDefault="00535A0F"/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3.1. Обобщенная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840"/>
        <w:gridCol w:w="960"/>
        <w:gridCol w:w="1680"/>
        <w:gridCol w:w="480"/>
      </w:tblGrid>
      <w:tr w:rsidR="00535A0F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 xml:space="preserve">Наблюдение за уровнем угроз имуществу образовательных организаций и обеспечение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157"/>
        <w:gridCol w:w="602"/>
        <w:gridCol w:w="1920"/>
        <w:gridCol w:w="1200"/>
        <w:gridCol w:w="2400"/>
      </w:tblGrid>
      <w:tr w:rsidR="00535A0F">
        <w:tc>
          <w:tcPr>
            <w:tcW w:w="2501" w:type="dxa"/>
            <w:tcBorders>
              <w:top w:val="nil"/>
              <w:left w:val="nil"/>
              <w:bottom w:val="nil"/>
            </w:tcBorders>
          </w:tcPr>
          <w:p w:rsidR="00535A0F" w:rsidRDefault="00535A0F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535A0F" w:rsidRDefault="00535A0F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00" w:type="dxa"/>
            <w:vAlign w:val="center"/>
          </w:tcPr>
          <w:p w:rsidR="00535A0F" w:rsidRDefault="00535A0F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5"/>
        <w:gridCol w:w="7415"/>
      </w:tblGrid>
      <w:tr w:rsidR="00535A0F"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15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Охранник 4-го разряда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2"/>
        <w:gridCol w:w="7408"/>
      </w:tblGrid>
      <w:tr w:rsidR="00535A0F">
        <w:tc>
          <w:tcPr>
            <w:tcW w:w="2372" w:type="dxa"/>
          </w:tcPr>
          <w:p w:rsidR="00535A0F" w:rsidRDefault="00535A0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08" w:type="dxa"/>
          </w:tcPr>
          <w:p w:rsidR="00535A0F" w:rsidRDefault="00535A0F">
            <w:pPr>
              <w:pStyle w:val="ConsPlusNormal"/>
            </w:pPr>
            <w:r>
              <w:t xml:space="preserve">Среднее общее образование </w:t>
            </w:r>
            <w:hyperlink w:anchor="P1026" w:history="1">
              <w:r>
                <w:rPr>
                  <w:color w:val="0000FF"/>
                </w:rPr>
                <w:t>&lt;3&gt;</w:t>
              </w:r>
            </w:hyperlink>
          </w:p>
          <w:p w:rsidR="00535A0F" w:rsidRDefault="00535A0F">
            <w:pPr>
              <w:pStyle w:val="ConsPlusNormal"/>
            </w:pPr>
            <w:r>
              <w:t xml:space="preserve">Профессиональное обучение по программе профессиональной подготовки </w:t>
            </w:r>
            <w:hyperlink w:anchor="P1027" w:history="1">
              <w:r>
                <w:rPr>
                  <w:color w:val="0000FF"/>
                </w:rPr>
                <w:t>&lt;4&gt;</w:t>
              </w:r>
            </w:hyperlink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535A0F">
        <w:tc>
          <w:tcPr>
            <w:tcW w:w="2372" w:type="dxa"/>
          </w:tcPr>
          <w:p w:rsidR="00535A0F" w:rsidRDefault="00535A0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08" w:type="dxa"/>
          </w:tcPr>
          <w:p w:rsidR="00535A0F" w:rsidRDefault="00535A0F">
            <w:pPr>
              <w:pStyle w:val="ConsPlusNormal"/>
            </w:pPr>
            <w:r>
              <w:t>-</w:t>
            </w:r>
          </w:p>
        </w:tc>
      </w:tr>
      <w:tr w:rsidR="00535A0F">
        <w:tc>
          <w:tcPr>
            <w:tcW w:w="2372" w:type="dxa"/>
          </w:tcPr>
          <w:p w:rsidR="00535A0F" w:rsidRDefault="00535A0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08" w:type="dxa"/>
          </w:tcPr>
          <w:p w:rsidR="00535A0F" w:rsidRDefault="00535A0F">
            <w:pPr>
              <w:pStyle w:val="ConsPlusNormal"/>
            </w:pPr>
            <w:r>
              <w:t xml:space="preserve">Медицинское заключение </w:t>
            </w:r>
            <w:hyperlink w:anchor="P1028" w:history="1">
              <w:r>
                <w:rPr>
                  <w:color w:val="0000FF"/>
                </w:rPr>
                <w:t>&lt;5&gt;</w:t>
              </w:r>
            </w:hyperlink>
            <w:r>
              <w:t xml:space="preserve"> по результатам освидетельствования об отсутствии противопоказаний, препятствующих исполнению обязанностей частного охранника </w:t>
            </w:r>
            <w:hyperlink w:anchor="P1029" w:history="1">
              <w:r>
                <w:rPr>
                  <w:color w:val="0000FF"/>
                </w:rPr>
                <w:t>&lt;6&gt;</w:t>
              </w:r>
            </w:hyperlink>
          </w:p>
          <w:p w:rsidR="00535A0F" w:rsidRDefault="00535A0F">
            <w:pPr>
              <w:pStyle w:val="ConsPlusNormal"/>
            </w:pPr>
            <w:r>
              <w:t xml:space="preserve"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 </w:t>
            </w:r>
            <w:hyperlink w:anchor="P1030" w:history="1">
              <w:r>
                <w:rPr>
                  <w:color w:val="0000FF"/>
                </w:rPr>
                <w:t>&lt;7&gt;</w:t>
              </w:r>
            </w:hyperlink>
          </w:p>
          <w:p w:rsidR="00535A0F" w:rsidRDefault="00535A0F">
            <w:pPr>
              <w:pStyle w:val="ConsPlusNormal"/>
            </w:pPr>
            <w:r>
              <w:t xml:space="preserve">Удостоверение частного охранника </w:t>
            </w:r>
            <w:hyperlink w:anchor="P1031" w:history="1">
              <w:r>
                <w:rPr>
                  <w:color w:val="0000FF"/>
                </w:rPr>
                <w:t>&lt;8&gt;</w:t>
              </w:r>
            </w:hyperlink>
          </w:p>
          <w:p w:rsidR="00535A0F" w:rsidRDefault="00535A0F">
            <w:pPr>
              <w:pStyle w:val="ConsPlusNormal"/>
            </w:pPr>
            <w:r>
              <w:t xml:space="preserve">Свидетельство о присвоении квалификации 4-го разряда </w:t>
            </w:r>
            <w:hyperlink w:anchor="P1032" w:history="1">
              <w:r>
                <w:rPr>
                  <w:color w:val="0000FF"/>
                </w:rPr>
                <w:t>&lt;9&gt;</w:t>
              </w:r>
            </w:hyperlink>
          </w:p>
          <w:p w:rsidR="00535A0F" w:rsidRDefault="00535A0F">
            <w:pPr>
              <w:pStyle w:val="ConsPlusNormal"/>
            </w:pPr>
            <w:r>
              <w:lastRenderedPageBreak/>
              <w:t xml:space="preserve"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 </w:t>
            </w:r>
            <w:hyperlink w:anchor="P1033" w:history="1">
              <w:r>
                <w:rPr>
                  <w:color w:val="0000FF"/>
                </w:rPr>
                <w:t>&lt;10&gt;</w:t>
              </w:r>
            </w:hyperlink>
            <w:r>
              <w:t>, предусмотренных для охранников 4-го разряда в части пригодности к действиям в условиях, связанных с применением специальных средств</w:t>
            </w:r>
          </w:p>
          <w:p w:rsidR="00535A0F" w:rsidRDefault="00535A0F">
            <w:pPr>
              <w:pStyle w:val="ConsPlusNormal"/>
            </w:pPr>
            <w:r>
              <w:t xml:space="preserve">Инструктаж по пожарной безопасности </w:t>
            </w:r>
            <w:hyperlink w:anchor="P1034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535A0F">
        <w:tc>
          <w:tcPr>
            <w:tcW w:w="2372" w:type="dxa"/>
          </w:tcPr>
          <w:p w:rsidR="00535A0F" w:rsidRDefault="00535A0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408" w:type="dxa"/>
          </w:tcPr>
          <w:p w:rsidR="00535A0F" w:rsidRDefault="00535A0F">
            <w:pPr>
              <w:pStyle w:val="ConsPlusNormal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Дополнительные характеристики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1564"/>
        <w:gridCol w:w="5780"/>
      </w:tblGrid>
      <w:tr w:rsidR="00535A0F">
        <w:tc>
          <w:tcPr>
            <w:tcW w:w="2436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4" w:type="dxa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0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35A0F">
        <w:tc>
          <w:tcPr>
            <w:tcW w:w="2436" w:type="dxa"/>
          </w:tcPr>
          <w:p w:rsidR="00535A0F" w:rsidRDefault="00535A0F">
            <w:pPr>
              <w:pStyle w:val="ConsPlusNormal"/>
            </w:pPr>
            <w:r>
              <w:t>ОКЗ</w:t>
            </w:r>
          </w:p>
        </w:tc>
        <w:tc>
          <w:tcPr>
            <w:tcW w:w="1564" w:type="dxa"/>
          </w:tcPr>
          <w:p w:rsidR="00535A0F" w:rsidRDefault="00535A0F">
            <w:pPr>
              <w:pStyle w:val="ConsPlusNormal"/>
            </w:pPr>
            <w:hyperlink r:id="rId9" w:history="1">
              <w:r>
                <w:rPr>
                  <w:color w:val="0000FF"/>
                </w:rPr>
                <w:t>5414</w:t>
              </w:r>
            </w:hyperlink>
          </w:p>
        </w:tc>
        <w:tc>
          <w:tcPr>
            <w:tcW w:w="5780" w:type="dxa"/>
          </w:tcPr>
          <w:p w:rsidR="00535A0F" w:rsidRDefault="00535A0F">
            <w:pPr>
              <w:pStyle w:val="ConsPlusNormal"/>
            </w:pPr>
            <w:r>
              <w:t>Охранники</w:t>
            </w:r>
          </w:p>
        </w:tc>
      </w:tr>
      <w:tr w:rsidR="00535A0F">
        <w:tc>
          <w:tcPr>
            <w:tcW w:w="2436" w:type="dxa"/>
          </w:tcPr>
          <w:p w:rsidR="00535A0F" w:rsidRDefault="00535A0F">
            <w:pPr>
              <w:pStyle w:val="ConsPlusNormal"/>
            </w:pPr>
            <w:r>
              <w:t xml:space="preserve">ЕТКС </w:t>
            </w:r>
            <w:hyperlink w:anchor="P103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564" w:type="dxa"/>
          </w:tcPr>
          <w:p w:rsidR="00535A0F" w:rsidRDefault="00535A0F">
            <w:pPr>
              <w:pStyle w:val="ConsPlusNormal"/>
            </w:pPr>
            <w:r>
              <w:t>-</w:t>
            </w:r>
          </w:p>
        </w:tc>
        <w:tc>
          <w:tcPr>
            <w:tcW w:w="5780" w:type="dxa"/>
          </w:tcPr>
          <w:p w:rsidR="00535A0F" w:rsidRDefault="00535A0F">
            <w:pPr>
              <w:pStyle w:val="ConsPlusNormal"/>
            </w:pPr>
            <w:r>
              <w:t>Охранник</w:t>
            </w:r>
          </w:p>
        </w:tc>
      </w:tr>
      <w:tr w:rsidR="00535A0F">
        <w:tc>
          <w:tcPr>
            <w:tcW w:w="2436" w:type="dxa"/>
          </w:tcPr>
          <w:p w:rsidR="00535A0F" w:rsidRDefault="00535A0F">
            <w:pPr>
              <w:pStyle w:val="ConsPlusNormal"/>
            </w:pPr>
            <w:r>
              <w:t xml:space="preserve">ОКПДТР </w:t>
            </w:r>
            <w:hyperlink w:anchor="P1036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64" w:type="dxa"/>
          </w:tcPr>
          <w:p w:rsidR="00535A0F" w:rsidRDefault="00535A0F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25416</w:t>
              </w:r>
            </w:hyperlink>
          </w:p>
        </w:tc>
        <w:tc>
          <w:tcPr>
            <w:tcW w:w="5780" w:type="dxa"/>
          </w:tcPr>
          <w:p w:rsidR="00535A0F" w:rsidRDefault="00535A0F">
            <w:pPr>
              <w:pStyle w:val="ConsPlusNormal"/>
            </w:pPr>
            <w:r>
              <w:t>Охранник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3.1.1.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 xml:space="preserve"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исправностью средств инженерной </w:t>
            </w:r>
            <w:r>
              <w:lastRenderedPageBreak/>
              <w:t>защиты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A/01.2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4"/>
        <w:gridCol w:w="7316"/>
      </w:tblGrid>
      <w:tr w:rsidR="00535A0F">
        <w:tc>
          <w:tcPr>
            <w:tcW w:w="2464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Проверка наличия и готовности технических средств охраны и средств инженерной защиты к эксплуатации и корректировка (настройка) параметров наблюдения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Проверка средств связи и экстренного оповещения о чрезвычайных ситуациях нарядов полиции и мобильных групп частной охраны и информирование руководителя образовательной организации об обнаруженных неисправностях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Проверка наличия и годности по срокам первичных средств пожаротушения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Сверка наличия в ключнице и по журналу выдачи комплектов ключей от запираемых помещений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Доклад оперативному дежурному частной охранной организации о готовности к началу дежурства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Наблюдение за показаниями, сигналами и рабочим состоянием технических средств охраны, охранно-пожарной сигнализации и средств связи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Наблюдение за объектом охраны через системы видеоконтроля с положенными технологическими перерывами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Выяснение причин возникновения сигналов об угрозах имуществу образовательной организации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Просмотр архивных видеозаписей и показаний приборов по требованию правоохранительных органов, администрации образовательной организации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Доклад об окончании дежурства и итогах наблюдения оперативному дежурному частной охранной организации</w:t>
            </w:r>
          </w:p>
        </w:tc>
      </w:tr>
      <w:tr w:rsidR="00535A0F">
        <w:tc>
          <w:tcPr>
            <w:tcW w:w="2464" w:type="dxa"/>
            <w:vMerge w:val="restart"/>
          </w:tcPr>
          <w:p w:rsidR="00535A0F" w:rsidRDefault="00535A0F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Эксплуатировать в установленном порядке имеющиеся в наличии технические средства охраны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Определять неисправности средств инженерной защиты внешнего и внутреннего периметра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Определять причины возникновения сигналов об угрозах имуществу образовательной организации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Вести одновременное сосредоточенное наблюдение за несколькими изображениями на мониторах</w:t>
            </w:r>
          </w:p>
        </w:tc>
      </w:tr>
      <w:tr w:rsidR="00535A0F">
        <w:tc>
          <w:tcPr>
            <w:tcW w:w="2464" w:type="dxa"/>
            <w:vMerge w:val="restart"/>
          </w:tcPr>
          <w:p w:rsidR="00535A0F" w:rsidRDefault="00535A0F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Обязанности частного охранника по охране объектов образования </w:t>
            </w:r>
            <w:hyperlink w:anchor="P1037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Сроки профилактического обслуживания эксплуатируемых технических средств охраны и пожаротушения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Форма и порядок доклада при обнаружении угроз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Назначение и технические возможности эксплуатируемых технических средств охраны и пожаротушения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Локальные нормативные акты образовательной организации, касающиеся должностных обязанностей охранника по непрерывному мониторингу уровня угроз с помощью технических средств охраны</w:t>
            </w:r>
          </w:p>
        </w:tc>
      </w:tr>
      <w:tr w:rsidR="00535A0F">
        <w:tc>
          <w:tcPr>
            <w:tcW w:w="2464" w:type="dxa"/>
            <w:vMerge/>
          </w:tcPr>
          <w:p w:rsidR="00535A0F" w:rsidRDefault="00535A0F"/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Перечень возможных угроз образовательным организациям и методики их выявления</w:t>
            </w:r>
          </w:p>
        </w:tc>
      </w:tr>
      <w:tr w:rsidR="00535A0F">
        <w:tc>
          <w:tcPr>
            <w:tcW w:w="2464" w:type="dxa"/>
          </w:tcPr>
          <w:p w:rsidR="00535A0F" w:rsidRDefault="00535A0F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316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3.1.2.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A/02.2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440"/>
      </w:tblGrid>
      <w:tr w:rsidR="00535A0F">
        <w:tc>
          <w:tcPr>
            <w:tcW w:w="2340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Принятие под охрану отдельных помещений согласно установленному порядку сдачи под охрану и вскрытия помещений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Принятие под охрану ценностей согласно установленному в образовательных организациях порядку приема материальных ценностей под охрану путем составления описи дорогостоящего имущества, опечатывания помещений и (или) постановки на техническую охрану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плановых обходов подконтрольных помещений с целью обнаружения аварий систем жизнеобеспечения; признаков возгорания и замыкания силовых электрических сетей, нанесения ущерба охраняемому имуществу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Прибытие на место срабатывания сигнализации при поступлении сигналов о вскрытии охраняемых помещений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Ограждение опасной зоны при обнаружении предметов неизвестного происхождения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Активация кнопки экстренного вызова полиции и принятие мер к задержанию нарушителя при обнаружении самовольного проникновения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Доклад дежурному администратору образовательной организации при обнаружении признаков порчи имущества, рисунков и надписей (граффити) на стенах охраняемых помещений, возникших после приема/передачи дежурства, обнаружении предметов неизвестного происхождения</w:t>
            </w:r>
          </w:p>
        </w:tc>
      </w:tr>
      <w:tr w:rsidR="00535A0F">
        <w:tc>
          <w:tcPr>
            <w:tcW w:w="2340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Проводить обходы подконтрольных помещений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Обнаруживать признаки самовольного проникновения в образовательные организации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Обнаруживать повреждения целостности средств инженерной защиты мест хранения имущества образовательной организации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Использовать в установленном порядке мобильное средство - кнопку экстренного вызова полиции и быть готовым к их моментальной активации скрытно от нарушителей, если они находятся в непосредственной близости</w:t>
            </w:r>
          </w:p>
        </w:tc>
      </w:tr>
      <w:tr w:rsidR="00535A0F">
        <w:tc>
          <w:tcPr>
            <w:tcW w:w="2340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охране имущества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Нормы уголовного и административного законодательства Российской Федерации, касающиеся обеспечения безопасности имущества </w:t>
            </w:r>
            <w:r>
              <w:lastRenderedPageBreak/>
              <w:t>собственников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Перечень возможных угроз имуществу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по вопросам безопасности имущества объекта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Алгоритм действий работников строительных бригад в период проведения ремонтных работ и возможные способы причинения ими вреда имуществу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Методы, применяемые при совершении хищений ценного имущества из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Способы, применяемые для самовольного проникновения в охраняемые помещения образовательных организаций</w:t>
            </w:r>
          </w:p>
        </w:tc>
      </w:tr>
      <w:tr w:rsidR="00535A0F">
        <w:tc>
          <w:tcPr>
            <w:tcW w:w="2340" w:type="dxa"/>
            <w:vMerge/>
          </w:tcPr>
          <w:p w:rsidR="00535A0F" w:rsidRDefault="00535A0F"/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Форма и порядок доклада</w:t>
            </w:r>
          </w:p>
        </w:tc>
      </w:tr>
      <w:tr w:rsidR="00535A0F">
        <w:tc>
          <w:tcPr>
            <w:tcW w:w="2340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3.1.3.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A/03.2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1"/>
        <w:gridCol w:w="7359"/>
      </w:tblGrid>
      <w:tr w:rsidR="00535A0F">
        <w:tc>
          <w:tcPr>
            <w:tcW w:w="2421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Осуществление пропускного режима в отношении физических лиц в часы образовательного процесса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Пресечение попыток выноса из помещений и с территории имущества, принадлежащего охраняемой образовательной организации, без сопроводительных документов, оформленных надлежащим образом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Пресечение с применением технических средств попыток проноса в образовательную организацию запрещенных предметов, оружия, взрывоопасных и легковоспламеняющихся веществ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Пресечение попыток проноса в образовательные организации запрещенных предметов с применением технических средств охраны (ручного </w:t>
            </w:r>
            <w:proofErr w:type="spellStart"/>
            <w:r>
              <w:t>металлодетектора</w:t>
            </w:r>
            <w:proofErr w:type="spellEnd"/>
            <w:r>
              <w:t xml:space="preserve"> и/или рамочного детектора) с немедленным уведомлением администрации о попытках проноса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Участие в обеспечении пропускного режима в ходе проведения государственной итоговой аттестации обучающихся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Выявление подростков, преподавателей образовательной организации и иных лиц, обнаруживающих признаки опьянения </w:t>
            </w:r>
            <w:hyperlink w:anchor="P1038" w:history="1">
              <w:r>
                <w:rPr>
                  <w:color w:val="0000FF"/>
                </w:rPr>
                <w:t>&lt;15&gt;</w:t>
              </w:r>
            </w:hyperlink>
            <w:r>
              <w:t xml:space="preserve">, с немедленным информированием администрации охраняемых образовательных организаций </w:t>
            </w:r>
            <w:hyperlink w:anchor="P1039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Контроль состояния периметра (ограждений) территории дошкольных образовательных организаций для исключения самовольного ухода с территории образовательной организации воспитанников во время прогулок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Проверка оснований ухода обучающихся из школ в часы проведения образовательного процесса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Эксплуатация систем контроля управления доступом (при наличии)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Осмотр транспортных средств при их въезде и выезде с охраняемых объектов и проверка соответствия ввозимого и вывозимого имущества указанному в сопроводительных документах, предусмотренных правилами пропускного режима образовательной организации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Проверка оснований стоянки автомобилей на территории образовательной организации</w:t>
            </w:r>
          </w:p>
        </w:tc>
      </w:tr>
      <w:tr w:rsidR="00535A0F">
        <w:tc>
          <w:tcPr>
            <w:tcW w:w="242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Учитывать психологические склонности детей и подростков к нарушению порядка, установленного в образовательной организации при осуществлении пропускного режима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Идентифицировать по фотографиям руководителей структур образования, наделенных правом беспрепятственного прохода на объект в любое время согласно информации от органа исполнительной власти субъекта Российской Федерации, осуществляющего полномочия в сфере образования, и от организаций, подведомственных органу государственной власти субъекта Российской Федерации, осуществляющему полномочия в сфере образования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Применять технические средства обнаружения запрещенных к проносу предметов</w:t>
            </w:r>
          </w:p>
        </w:tc>
      </w:tr>
      <w:tr w:rsidR="00535A0F">
        <w:tc>
          <w:tcPr>
            <w:tcW w:w="242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прав и обязанностей частного охранника при осуществлении пропускного режима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Нормы административного законодательства Российской Федерации по обеспечению пропускного режима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Нормативные правовые акты, регламентирующие права и обязанности </w:t>
            </w:r>
            <w:r>
              <w:lastRenderedPageBreak/>
              <w:t>частного охранника на объектах образования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к обеспечению пропускного режима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Технические характеристики, устройство и принципы работы специальных средств и средств технического контроля, правила пользования и меры безопасности при обращении со специальными средствами и средствами технического контроля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Порядок ведения служебной документации по обеспечению пропускного режима на охраняемом объекте образования</w:t>
            </w:r>
          </w:p>
        </w:tc>
      </w:tr>
      <w:tr w:rsidR="00535A0F">
        <w:tc>
          <w:tcPr>
            <w:tcW w:w="2421" w:type="dxa"/>
            <w:vMerge/>
          </w:tcPr>
          <w:p w:rsidR="00535A0F" w:rsidRDefault="00535A0F"/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Порядок действий при осуществлении проверок на объекте</w:t>
            </w:r>
          </w:p>
        </w:tc>
      </w:tr>
      <w:tr w:rsidR="00535A0F">
        <w:tc>
          <w:tcPr>
            <w:tcW w:w="2421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9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3.1.4.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A/04.2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5"/>
        <w:gridCol w:w="7365"/>
      </w:tblGrid>
      <w:tr w:rsidR="00535A0F">
        <w:tc>
          <w:tcPr>
            <w:tcW w:w="2415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Пресечение фактов курения на территории образовательной организации </w:t>
            </w:r>
            <w:hyperlink w:anchor="P1040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Пресечение фактов употребления алкогольной и спиртосодержащей продукции, наркотических средств,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на территории и в помещениях образовательной организации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Визуальное наблюдение внутри периметра в периоды прогулки детей в дошкольной образовательной организации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Визуальное наблюдение за территорией, прилегающей к периметру дошкольной образовательной организации, в периоды прогулки детей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Выявление подозрительных лиц и признаков возможных угроз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Информирование дежурного администратора и, по согласованию, вызов наряда полиции при обнаружении на охраняемой территории обучающихся, преподавателей образовательной организации или иных лиц в состоянии опьянения </w:t>
            </w:r>
            <w:hyperlink w:anchor="P1041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Контроль поведения лиц, забирающих детей из дошкольной образовательной организации в соответствии с разрешительными документами, хранящимися в администрации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Наблюдение за деятельностью строительных бригад в летний период при производстве ремонтных работ и недопущение фактов проживания рабочих на территории охраняемых образовательных организаций</w:t>
            </w:r>
          </w:p>
        </w:tc>
      </w:tr>
      <w:tr w:rsidR="00535A0F">
        <w:tc>
          <w:tcPr>
            <w:tcW w:w="2415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Применять противопожарный инвентарь и первичные средства пожаротушения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Предъявлять обоснованно и тактично требования о прекращении правонарушений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Выбирать правильную позицию и маршруты при обеспечении безопасности во время прогулок детей на территории дошкольной образовательной организации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Использовать в установленном порядке мобильное средство - кнопку экстренного вызова полиции и быть готовым к моментальной его активации скрытно от нарушителей, если они выявлены при осуществлении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 и находятся в непосредственной близости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Оказывать первую помощь пострадавшим</w:t>
            </w:r>
          </w:p>
        </w:tc>
      </w:tr>
      <w:tr w:rsidR="00535A0F">
        <w:tc>
          <w:tcPr>
            <w:tcW w:w="2415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Законодательство Российской Федерации в части, касающейся прав охранников при осуществлении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Перечень возможных угроз образовательным организациям, обнаруживающимся при осуществлении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Требования локальных нормативных актов образовательной организации к осуществлению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Порядок действий при обнаружении обучающихся, преподавателей образовательной организации в состоянии алкогольного или наркотического опьянения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Порядок действий в критических или чрезвычайных ситуациях, выявленных при осуществлении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режима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Порядок действий при обнаружении угроз в отношении воспитанников за периметром дошкольной образовательной организации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Порядок действий при обнаружении взрывоопасных предметов</w:t>
            </w:r>
          </w:p>
        </w:tc>
      </w:tr>
      <w:tr w:rsidR="00535A0F">
        <w:tc>
          <w:tcPr>
            <w:tcW w:w="2415" w:type="dxa"/>
            <w:vMerge/>
          </w:tcPr>
          <w:p w:rsidR="00535A0F" w:rsidRDefault="00535A0F"/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Форма и порядок доклада</w:t>
            </w:r>
          </w:p>
        </w:tc>
      </w:tr>
      <w:tr w:rsidR="00535A0F">
        <w:tc>
          <w:tcPr>
            <w:tcW w:w="2415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5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3.1.5.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A/05.2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2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7379"/>
      </w:tblGrid>
      <w:tr w:rsidR="00535A0F">
        <w:tc>
          <w:tcPr>
            <w:tcW w:w="2401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Информирование руководителя образовательной организации, оперативного дежурного и диспетчерских городских или районных служб о необходимости прибытия аварийных бригад при обнаружении техногенных угроз имуществу образовательной организации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Активация кнопки экстренного вызова полиции при попытке вооруженного </w:t>
            </w:r>
            <w:r>
              <w:lastRenderedPageBreak/>
              <w:t>лица или группы лиц проникнуть в охраняемое помещение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Воздержание от действий, которые могут спровоцировать нападающего (нападающих) на применение оружия, с выполнением требований нападающего, если они не угрожают непосредственно жизни и здоровью других людей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Информирование администрации при обнаружении признаков распыления неизвестного раздражающего или отравляющего вещества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Использование системы оповещения воспитанников, обучающихся и работников образовательной организации по согласованию с администрацией образовательной организации при возникновении критических и чрезвычайных ситуаций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Открытие аварийных выходов при организованной эвакуации участников образовательного процесса в условиях чрезвычайной ситуации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Встреча сотрудников мобильных групп охраны, полиции и городских служб и оказание практической помощи в обнаружении источника угроз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Охрана имущества образовательной организации в условиях чрезвычайной ситуации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Применение первичных средств пожаротушения</w:t>
            </w:r>
          </w:p>
        </w:tc>
      </w:tr>
      <w:tr w:rsidR="00535A0F">
        <w:tc>
          <w:tcPr>
            <w:tcW w:w="240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Пользоваться противогазом, спецодеждой и другими средствами индивидуальной защиты, предохраняющими от воздействия продуктов горения и отравляющих веществ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Эксплуатировать систему оповещения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Правильно производить проветривание помещения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Использовать хранящиеся в пеналах ключи от запасных выходов и открывать их при эвакуации участников образовательного процесса</w:t>
            </w:r>
          </w:p>
        </w:tc>
      </w:tr>
      <w:tr w:rsidR="00535A0F">
        <w:tc>
          <w:tcPr>
            <w:tcW w:w="2401" w:type="dxa"/>
            <w:vMerge w:val="restart"/>
          </w:tcPr>
          <w:p w:rsidR="00535A0F" w:rsidRDefault="00535A0F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защите жизни и здоровья граждан и прав охранника как гражданина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деятельности в части, касающейся защиты жизни и здоровья граждан в общественных местах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Методические рекомендации по антитеррористической защищенности объектов образования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Перечень возможных угроз образовательным организациям в части экстремистских, террористических и иных противоправных действий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Требования локальных нормативных актов образовательной организации к безопасности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Места расположения и хранения первичных средств пожаротушения и противопожарного инвентаря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Порядок действий при обнаружении предметов неизвестного происхождения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Порядок действий в критических и чрезвычайных ситуациях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Порядок пользования системой оповещения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Планы эвакуации участников образовательного процесса</w:t>
            </w:r>
          </w:p>
        </w:tc>
      </w:tr>
      <w:tr w:rsidR="00535A0F">
        <w:tc>
          <w:tcPr>
            <w:tcW w:w="2401" w:type="dxa"/>
            <w:vMerge/>
          </w:tcPr>
          <w:p w:rsidR="00535A0F" w:rsidRDefault="00535A0F"/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>Перечень мероприятий по оказанию первой помощи и местонахождение аптечки медицинской помощи</w:t>
            </w:r>
          </w:p>
        </w:tc>
      </w:tr>
      <w:tr w:rsidR="00535A0F">
        <w:tc>
          <w:tcPr>
            <w:tcW w:w="2401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Работы выполняются под руководством оперативного дежурного и </w:t>
            </w:r>
            <w:r>
              <w:lastRenderedPageBreak/>
              <w:t>начальника охраны (объекта, участка)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3.2. Обобщенная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840"/>
        <w:gridCol w:w="960"/>
        <w:gridCol w:w="1680"/>
        <w:gridCol w:w="480"/>
      </w:tblGrid>
      <w:tr w:rsidR="00535A0F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3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157"/>
        <w:gridCol w:w="602"/>
        <w:gridCol w:w="1920"/>
        <w:gridCol w:w="1200"/>
        <w:gridCol w:w="2400"/>
      </w:tblGrid>
      <w:tr w:rsidR="00535A0F">
        <w:tc>
          <w:tcPr>
            <w:tcW w:w="2501" w:type="dxa"/>
            <w:tcBorders>
              <w:top w:val="nil"/>
              <w:left w:val="nil"/>
              <w:bottom w:val="nil"/>
            </w:tcBorders>
          </w:tcPr>
          <w:p w:rsidR="00535A0F" w:rsidRDefault="00535A0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535A0F" w:rsidRDefault="00535A0F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5"/>
        <w:gridCol w:w="7415"/>
      </w:tblGrid>
      <w:tr w:rsidR="00535A0F"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15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Охранник 5-го разряда</w:t>
            </w:r>
          </w:p>
          <w:p w:rsidR="00535A0F" w:rsidRDefault="00535A0F">
            <w:pPr>
              <w:pStyle w:val="ConsPlusNormal"/>
            </w:pPr>
            <w:r>
              <w:t>Охранник 6-го разряда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0"/>
        <w:gridCol w:w="7420"/>
      </w:tblGrid>
      <w:tr w:rsidR="00535A0F">
        <w:tc>
          <w:tcPr>
            <w:tcW w:w="2360" w:type="dxa"/>
          </w:tcPr>
          <w:p w:rsidR="00535A0F" w:rsidRDefault="00535A0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20" w:type="dxa"/>
          </w:tcPr>
          <w:p w:rsidR="00535A0F" w:rsidRDefault="00535A0F">
            <w:pPr>
              <w:pStyle w:val="ConsPlusNormal"/>
            </w:pPr>
            <w:r>
              <w:t>Среднее общее образование</w:t>
            </w:r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профессиональной подготовки</w:t>
            </w:r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535A0F">
        <w:tc>
          <w:tcPr>
            <w:tcW w:w="2360" w:type="dxa"/>
          </w:tcPr>
          <w:p w:rsidR="00535A0F" w:rsidRDefault="00535A0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</w:tcPr>
          <w:p w:rsidR="00535A0F" w:rsidRDefault="00535A0F">
            <w:pPr>
              <w:pStyle w:val="ConsPlusNormal"/>
            </w:pPr>
            <w:r>
              <w:t>Не менее одного года работы в области охраны образовательных организаций на стационарных постах</w:t>
            </w:r>
          </w:p>
        </w:tc>
      </w:tr>
      <w:tr w:rsidR="00535A0F">
        <w:tc>
          <w:tcPr>
            <w:tcW w:w="2360" w:type="dxa"/>
          </w:tcPr>
          <w:p w:rsidR="00535A0F" w:rsidRDefault="00535A0F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420" w:type="dxa"/>
          </w:tcPr>
          <w:p w:rsidR="00535A0F" w:rsidRDefault="00535A0F">
            <w:pPr>
              <w:pStyle w:val="ConsPlusNormal"/>
            </w:pPr>
            <w:r>
              <w:t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 w:rsidR="00535A0F" w:rsidRDefault="00535A0F">
            <w:pPr>
              <w:pStyle w:val="ConsPlusNormal"/>
            </w:pPr>
            <w:r>
              <w:t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</w:p>
          <w:p w:rsidR="00535A0F" w:rsidRDefault="00535A0F">
            <w:pPr>
              <w:pStyle w:val="ConsPlusNormal"/>
            </w:pPr>
            <w:r>
              <w:t>Удостоверение частного охранника</w:t>
            </w:r>
          </w:p>
          <w:p w:rsidR="00535A0F" w:rsidRDefault="00535A0F">
            <w:pPr>
              <w:pStyle w:val="ConsPlusNormal"/>
            </w:pPr>
            <w:r>
              <w:t>Свидетельство о присвоении квалификации 5-го или 6-го разрядов</w:t>
            </w:r>
          </w:p>
          <w:p w:rsidR="00535A0F" w:rsidRDefault="00535A0F">
            <w:pPr>
              <w:pStyle w:val="ConsPlusNormal"/>
            </w:pPr>
            <w:r>
              <w:t>Своевременное прохождение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  <w:p w:rsidR="00535A0F" w:rsidRDefault="00535A0F">
            <w:pPr>
              <w:pStyle w:val="ConsPlusNormal"/>
            </w:pPr>
            <w:r>
              <w:t>Инструктаж по пожарной безопасности</w:t>
            </w:r>
          </w:p>
          <w:p w:rsidR="00535A0F" w:rsidRDefault="00535A0F">
            <w:pPr>
              <w:pStyle w:val="ConsPlusNormal"/>
            </w:pPr>
            <w:r>
              <w:t xml:space="preserve">Водительское удостоверение </w:t>
            </w:r>
            <w:hyperlink w:anchor="P1042" w:history="1">
              <w:r>
                <w:rPr>
                  <w:color w:val="0000FF"/>
                </w:rPr>
                <w:t>&lt;19&gt;</w:t>
              </w:r>
            </w:hyperlink>
          </w:p>
          <w:p w:rsidR="00535A0F" w:rsidRDefault="00535A0F">
            <w:pPr>
              <w:pStyle w:val="ConsPlusNormal"/>
            </w:pPr>
            <w:r>
              <w:t xml:space="preserve">Навыки применения физической силы </w:t>
            </w:r>
            <w:hyperlink w:anchor="P1043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535A0F">
        <w:tc>
          <w:tcPr>
            <w:tcW w:w="2360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0" w:type="dxa"/>
          </w:tcPr>
          <w:p w:rsidR="00535A0F" w:rsidRDefault="00535A0F">
            <w:pPr>
              <w:pStyle w:val="ConsPlusNormal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Дополнительные характеристики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3"/>
        <w:gridCol w:w="1560"/>
        <w:gridCol w:w="5787"/>
      </w:tblGrid>
      <w:tr w:rsidR="00535A0F">
        <w:tc>
          <w:tcPr>
            <w:tcW w:w="2433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7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35A0F">
        <w:tc>
          <w:tcPr>
            <w:tcW w:w="2433" w:type="dxa"/>
          </w:tcPr>
          <w:p w:rsidR="00535A0F" w:rsidRDefault="00535A0F">
            <w:pPr>
              <w:pStyle w:val="ConsPlusNormal"/>
            </w:pPr>
            <w:r>
              <w:t>ОКЗ</w:t>
            </w:r>
          </w:p>
        </w:tc>
        <w:tc>
          <w:tcPr>
            <w:tcW w:w="1560" w:type="dxa"/>
          </w:tcPr>
          <w:p w:rsidR="00535A0F" w:rsidRDefault="00535A0F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5414</w:t>
              </w:r>
            </w:hyperlink>
          </w:p>
        </w:tc>
        <w:tc>
          <w:tcPr>
            <w:tcW w:w="5787" w:type="dxa"/>
          </w:tcPr>
          <w:p w:rsidR="00535A0F" w:rsidRDefault="00535A0F">
            <w:pPr>
              <w:pStyle w:val="ConsPlusNormal"/>
            </w:pPr>
            <w:r>
              <w:t>Охранники</w:t>
            </w:r>
          </w:p>
        </w:tc>
      </w:tr>
      <w:tr w:rsidR="00535A0F">
        <w:tc>
          <w:tcPr>
            <w:tcW w:w="2433" w:type="dxa"/>
          </w:tcPr>
          <w:p w:rsidR="00535A0F" w:rsidRDefault="00535A0F">
            <w:pPr>
              <w:pStyle w:val="ConsPlusNormal"/>
            </w:pPr>
            <w:r>
              <w:t>ЕТКС</w:t>
            </w:r>
          </w:p>
        </w:tc>
        <w:tc>
          <w:tcPr>
            <w:tcW w:w="1560" w:type="dxa"/>
          </w:tcPr>
          <w:p w:rsidR="00535A0F" w:rsidRDefault="00535A0F">
            <w:pPr>
              <w:pStyle w:val="ConsPlusNormal"/>
            </w:pPr>
            <w:r>
              <w:t>-</w:t>
            </w:r>
          </w:p>
        </w:tc>
        <w:tc>
          <w:tcPr>
            <w:tcW w:w="5787" w:type="dxa"/>
          </w:tcPr>
          <w:p w:rsidR="00535A0F" w:rsidRDefault="00535A0F">
            <w:pPr>
              <w:pStyle w:val="ConsPlusNormal"/>
            </w:pPr>
            <w:r>
              <w:t>Охранник</w:t>
            </w:r>
          </w:p>
        </w:tc>
      </w:tr>
      <w:tr w:rsidR="00535A0F">
        <w:tc>
          <w:tcPr>
            <w:tcW w:w="2433" w:type="dxa"/>
          </w:tcPr>
          <w:p w:rsidR="00535A0F" w:rsidRDefault="00535A0F">
            <w:pPr>
              <w:pStyle w:val="ConsPlusNormal"/>
            </w:pPr>
            <w:r>
              <w:t>ОКПДТР</w:t>
            </w:r>
          </w:p>
        </w:tc>
        <w:tc>
          <w:tcPr>
            <w:tcW w:w="1560" w:type="dxa"/>
          </w:tcPr>
          <w:p w:rsidR="00535A0F" w:rsidRDefault="00535A0F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25416</w:t>
              </w:r>
            </w:hyperlink>
          </w:p>
        </w:tc>
        <w:tc>
          <w:tcPr>
            <w:tcW w:w="5787" w:type="dxa"/>
          </w:tcPr>
          <w:p w:rsidR="00535A0F" w:rsidRDefault="00535A0F">
            <w:pPr>
              <w:pStyle w:val="ConsPlusNormal"/>
            </w:pPr>
            <w:r>
              <w:t>Охранник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3.2.1.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B/01.3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3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5"/>
        <w:gridCol w:w="7355"/>
      </w:tblGrid>
      <w:tr w:rsidR="00535A0F">
        <w:tc>
          <w:tcPr>
            <w:tcW w:w="2425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Прибытие в образовательную организацию при поступлении информации о проникновении посторонних на охраняемый объект, о возгораниях, о техногенных авариях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Пресечение посягательств на охраняемые по договору интересы образовательных организаций и задержание нарушителей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Передача лиц, самовольно проникших на охраняемый образовательный объект или совершивших иные противоправные действия, прибывшим нарядам полиции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Оценка обстановки при возникновении террористической угрозы или чрезвычайной ситуации и действия в соответствии с указаниями нормативных правовых актов федерального органа исполнительной власти, осуществляющего функции по выработке государственной политики и </w:t>
            </w:r>
            <w:r>
              <w:lastRenderedPageBreak/>
              <w:t>нормативно-правовому регулированию в сфере образования, нормативных правовых актов органов исполнительной власти, специально уполномоченных на решение задач в области гражданской обороны, защиты населения и территорий от чрезвычайных ситуаций природного и технического характера, и рекомендациями федерального органа исполнительной власти, уполномоченного в области безопасности Российской Федерации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Охрана имущества в период работы аварийных служб и осмотра места происшествия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Принятие мер к сохранению следов нарушителей и оставленных правонарушителями предметов</w:t>
            </w:r>
          </w:p>
        </w:tc>
      </w:tr>
      <w:tr w:rsidR="00535A0F">
        <w:tc>
          <w:tcPr>
            <w:tcW w:w="2425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Пользоваться радиосвязью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Пользоваться первичными средствами пожаротушения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Оказывать первую помощь пострадавшим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Применять физическую силу, гражданское и служебное оружие в рамках требований программ профессионального обучения по 5-му или по 6-му разрядам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Водить автомобиль (для всех членов экипажей мобильных групп)</w:t>
            </w:r>
          </w:p>
        </w:tc>
      </w:tr>
      <w:tr w:rsidR="00535A0F">
        <w:tc>
          <w:tcPr>
            <w:tcW w:w="2425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Условия применения физической силы, спецсредств, гражданского и служебного огнестрельного оружия, пределы необходимой обороны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Методические рекомендации по осуществлению частной охранной деятельности в части, касающейся выездов для оказания силовой поддержки по сообщениям с объектов и действий частных охранников при пресечении правонарушений и задержании нарушителей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Инструкция по антитеррористической защищенности объектов образования (при наличии в качестве локального нормативного акта)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Перечень возможных угроз образовательным организациям при совершении экстремистских и иных противоправных действий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Ближайшие подъездные пути к охраняемым объектам в зоне ответственности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Технические характеристики, устройство и принципы работы специальных средств и служебного оружия, правила пользования и меры безопасности при обращении со специальными средствами и служебным оружием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Правила радиообмена</w:t>
            </w:r>
          </w:p>
        </w:tc>
      </w:tr>
      <w:tr w:rsidR="00535A0F">
        <w:tc>
          <w:tcPr>
            <w:tcW w:w="2425" w:type="dxa"/>
            <w:vMerge/>
          </w:tcPr>
          <w:p w:rsidR="00535A0F" w:rsidRDefault="00535A0F"/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Основы пожарной безопасности, правила отключения энергосетей, способы перекрытия систем водоснабжения</w:t>
            </w:r>
          </w:p>
        </w:tc>
      </w:tr>
      <w:tr w:rsidR="00535A0F">
        <w:tc>
          <w:tcPr>
            <w:tcW w:w="2425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5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535A0F" w:rsidRDefault="00535A0F">
      <w:pPr>
        <w:sectPr w:rsidR="00535A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3.2.2.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B/02.3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3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1"/>
        <w:gridCol w:w="7339"/>
      </w:tblGrid>
      <w:tr w:rsidR="00535A0F">
        <w:tc>
          <w:tcPr>
            <w:tcW w:w="2441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Получение у оперативного дежурного технического задания (плана) по внутренним проверкам на смену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Проверка степени готовности охранников стационарных постов к выполнению трудовых функций согласно плану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Проверка соответствия форменной одежды, знаков и эмблем согласованным разрешительным документам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Информирование оперативного дежурного о выявленных грубых нарушениях с временной подменой охранников стационарных постов</w:t>
            </w:r>
          </w:p>
        </w:tc>
      </w:tr>
      <w:tr w:rsidR="00535A0F">
        <w:tc>
          <w:tcPr>
            <w:tcW w:w="244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Осуществлять внутренние проверки готовности охранников стационарных постов к выполнению трудовых функций на объектах образования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Уведомлять в установленных порядке и форме оперативного дежурного о нарушениях, выявленных в ходе проверок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Исполнять при необходимости трудовые функции охранников стационарных постов до прибытия резерва</w:t>
            </w:r>
          </w:p>
        </w:tc>
      </w:tr>
      <w:tr w:rsidR="00535A0F">
        <w:tc>
          <w:tcPr>
            <w:tcW w:w="244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Трудовое законодательство Российской Федерации в части, касающейся нарушений трудовой дисциплины </w:t>
            </w:r>
            <w:hyperlink w:anchor="P1044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деятельности на объектах образования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Нормы административного законодательства Российской Федерации, касающиеся обеспечения установленного общественного порядка на объектах образования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Перечень охраняемых объектов образования в зоне ответственности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Требования к внешнему виду и поведению охранников образовательных организаций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Постовые инструкции по охране образовательных организаций для работников стационарных постов и мобильных групп охраны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Правила ведения постовой документации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Пределы </w:t>
            </w:r>
            <w:proofErr w:type="gramStart"/>
            <w:r>
              <w:t>полномочий</w:t>
            </w:r>
            <w:proofErr w:type="gramEnd"/>
            <w:r>
              <w:t xml:space="preserve"> проверяющих на объектах образования и правила общения с проверяющими</w:t>
            </w:r>
          </w:p>
        </w:tc>
      </w:tr>
      <w:tr w:rsidR="00535A0F">
        <w:tc>
          <w:tcPr>
            <w:tcW w:w="2441" w:type="dxa"/>
            <w:vMerge/>
          </w:tcPr>
          <w:p w:rsidR="00535A0F" w:rsidRDefault="00535A0F"/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Форма и порядок доклада</w:t>
            </w:r>
          </w:p>
        </w:tc>
      </w:tr>
      <w:tr w:rsidR="00535A0F">
        <w:tc>
          <w:tcPr>
            <w:tcW w:w="2441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9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3.2.3.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 xml:space="preserve">Осуществление охраны места происшествия и имущества </w:t>
            </w:r>
            <w:r>
              <w:lastRenderedPageBreak/>
              <w:t>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B/03.3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7344"/>
      </w:tblGrid>
      <w:tr w:rsidR="00535A0F">
        <w:tc>
          <w:tcPr>
            <w:tcW w:w="2436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Охрана имущества образовательных организаций в период работы аварийных служб или осмотра места происшествия совместно с работниками стационарных постов до особого распоряжения оперативного дежурного</w:t>
            </w:r>
          </w:p>
        </w:tc>
      </w:tr>
      <w:tr w:rsidR="00535A0F">
        <w:tc>
          <w:tcPr>
            <w:tcW w:w="2436" w:type="dxa"/>
            <w:vMerge/>
          </w:tcPr>
          <w:p w:rsidR="00535A0F" w:rsidRDefault="00535A0F"/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Информирование оперативного дежурного и полиции о приметах скрывшихся нарушителей, путях их отхода и похищенном имуществе</w:t>
            </w:r>
          </w:p>
        </w:tc>
      </w:tr>
      <w:tr w:rsidR="00535A0F">
        <w:tc>
          <w:tcPr>
            <w:tcW w:w="2436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Оценивать обстановку при возникновении чрезвычайных ситуаций</w:t>
            </w:r>
          </w:p>
        </w:tc>
      </w:tr>
      <w:tr w:rsidR="00535A0F">
        <w:tc>
          <w:tcPr>
            <w:tcW w:w="2436" w:type="dxa"/>
            <w:vMerge/>
          </w:tcPr>
          <w:p w:rsidR="00535A0F" w:rsidRDefault="00535A0F"/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Взаимодействовать с сотрудниками полиции и городских или районных аварийных служб</w:t>
            </w:r>
          </w:p>
        </w:tc>
      </w:tr>
      <w:tr w:rsidR="00535A0F">
        <w:tc>
          <w:tcPr>
            <w:tcW w:w="2436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Положения должностной инструкции работников мобильных групп охраны и стационарных постов о действиях в чрезвычайных ситуациях и мерах по сохранению следов на месте происшествия</w:t>
            </w:r>
          </w:p>
        </w:tc>
      </w:tr>
      <w:tr w:rsidR="00535A0F">
        <w:tc>
          <w:tcPr>
            <w:tcW w:w="2436" w:type="dxa"/>
            <w:vMerge/>
          </w:tcPr>
          <w:p w:rsidR="00535A0F" w:rsidRDefault="00535A0F"/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Требования к обеспечению сохранности наиболее ценного имущества образовательной организации</w:t>
            </w:r>
          </w:p>
        </w:tc>
      </w:tr>
      <w:tr w:rsidR="00535A0F">
        <w:tc>
          <w:tcPr>
            <w:tcW w:w="2436" w:type="dxa"/>
            <w:vMerge/>
          </w:tcPr>
          <w:p w:rsidR="00535A0F" w:rsidRDefault="00535A0F"/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Алгоритм действий по обеспечению безопасности обучающихся и </w:t>
            </w:r>
            <w:r>
              <w:lastRenderedPageBreak/>
              <w:t>работников при возникновении чрезвычайных ситуаций</w:t>
            </w:r>
          </w:p>
        </w:tc>
      </w:tr>
      <w:tr w:rsidR="00535A0F">
        <w:tc>
          <w:tcPr>
            <w:tcW w:w="2436" w:type="dxa"/>
          </w:tcPr>
          <w:p w:rsidR="00535A0F" w:rsidRDefault="00535A0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44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3.3. Обобщенная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840"/>
        <w:gridCol w:w="960"/>
        <w:gridCol w:w="1680"/>
        <w:gridCol w:w="480"/>
      </w:tblGrid>
      <w:tr w:rsidR="00535A0F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4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157"/>
        <w:gridCol w:w="602"/>
        <w:gridCol w:w="1920"/>
        <w:gridCol w:w="1200"/>
        <w:gridCol w:w="2400"/>
      </w:tblGrid>
      <w:tr w:rsidR="00535A0F">
        <w:tc>
          <w:tcPr>
            <w:tcW w:w="2501" w:type="dxa"/>
            <w:tcBorders>
              <w:top w:val="nil"/>
              <w:left w:val="nil"/>
              <w:bottom w:val="nil"/>
            </w:tcBorders>
          </w:tcPr>
          <w:p w:rsidR="00535A0F" w:rsidRDefault="00535A0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535A0F" w:rsidRDefault="00535A0F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7422"/>
      </w:tblGrid>
      <w:tr w:rsidR="00535A0F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Дежурный оперативный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3"/>
        <w:gridCol w:w="7417"/>
      </w:tblGrid>
      <w:tr w:rsidR="00535A0F">
        <w:tc>
          <w:tcPr>
            <w:tcW w:w="2363" w:type="dxa"/>
          </w:tcPr>
          <w:p w:rsidR="00535A0F" w:rsidRDefault="00535A0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17" w:type="dxa"/>
          </w:tcPr>
          <w:p w:rsidR="00535A0F" w:rsidRDefault="00535A0F">
            <w:pPr>
              <w:pStyle w:val="ConsPlusNormal"/>
            </w:pPr>
            <w:r>
              <w:t>Среднее общее образование</w:t>
            </w:r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профессиональной подготовки</w:t>
            </w:r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535A0F">
        <w:tc>
          <w:tcPr>
            <w:tcW w:w="2363" w:type="dxa"/>
          </w:tcPr>
          <w:p w:rsidR="00535A0F" w:rsidRDefault="00535A0F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17" w:type="dxa"/>
          </w:tcPr>
          <w:p w:rsidR="00535A0F" w:rsidRDefault="00535A0F">
            <w:pPr>
              <w:pStyle w:val="ConsPlusNormal"/>
            </w:pPr>
            <w:r>
              <w:t>Не менее трех лет работы в области охраны образовательных организаций на стационарных постах и (или) в мобильных группах</w:t>
            </w:r>
          </w:p>
        </w:tc>
      </w:tr>
      <w:tr w:rsidR="00535A0F">
        <w:tc>
          <w:tcPr>
            <w:tcW w:w="2363" w:type="dxa"/>
          </w:tcPr>
          <w:p w:rsidR="00535A0F" w:rsidRDefault="00535A0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17" w:type="dxa"/>
          </w:tcPr>
          <w:p w:rsidR="00535A0F" w:rsidRDefault="00535A0F">
            <w:pPr>
              <w:pStyle w:val="ConsPlusNormal"/>
            </w:pPr>
            <w:r>
              <w:t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</w:p>
          <w:p w:rsidR="00535A0F" w:rsidRDefault="00535A0F">
            <w:pPr>
              <w:pStyle w:val="ConsPlusNormal"/>
            </w:pPr>
            <w:r>
              <w:t>Удостоверение частного охранника</w:t>
            </w:r>
          </w:p>
          <w:p w:rsidR="00535A0F" w:rsidRDefault="00535A0F">
            <w:pPr>
              <w:pStyle w:val="ConsPlusNormal"/>
            </w:pPr>
            <w:r>
              <w:t>Свидетельство о присвоении квалификации 6-го разряда</w:t>
            </w:r>
          </w:p>
          <w:p w:rsidR="00535A0F" w:rsidRDefault="00535A0F">
            <w:pPr>
              <w:pStyle w:val="ConsPlusNormal"/>
            </w:pPr>
            <w:r>
              <w:t>Протоколы о своевременном прохождении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</w:tc>
      </w:tr>
      <w:tr w:rsidR="00535A0F">
        <w:tc>
          <w:tcPr>
            <w:tcW w:w="2363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17" w:type="dxa"/>
          </w:tcPr>
          <w:p w:rsidR="00535A0F" w:rsidRDefault="00535A0F">
            <w:pPr>
              <w:pStyle w:val="ConsPlusNormal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Дополнительные характеристики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8"/>
        <w:gridCol w:w="1562"/>
        <w:gridCol w:w="5790"/>
      </w:tblGrid>
      <w:tr w:rsidR="00535A0F">
        <w:tc>
          <w:tcPr>
            <w:tcW w:w="2428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2" w:type="dxa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0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35A0F">
        <w:tc>
          <w:tcPr>
            <w:tcW w:w="2428" w:type="dxa"/>
          </w:tcPr>
          <w:p w:rsidR="00535A0F" w:rsidRDefault="00535A0F">
            <w:pPr>
              <w:pStyle w:val="ConsPlusNormal"/>
            </w:pPr>
            <w:r>
              <w:t>ОКЗ</w:t>
            </w:r>
          </w:p>
        </w:tc>
        <w:tc>
          <w:tcPr>
            <w:tcW w:w="1562" w:type="dxa"/>
          </w:tcPr>
          <w:p w:rsidR="00535A0F" w:rsidRDefault="00535A0F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790" w:type="dxa"/>
          </w:tcPr>
          <w:p w:rsidR="00535A0F" w:rsidRDefault="00535A0F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35A0F">
        <w:tc>
          <w:tcPr>
            <w:tcW w:w="2428" w:type="dxa"/>
          </w:tcPr>
          <w:p w:rsidR="00535A0F" w:rsidRDefault="00535A0F">
            <w:pPr>
              <w:pStyle w:val="ConsPlusNormal"/>
            </w:pPr>
            <w:r>
              <w:t>ЕТКС</w:t>
            </w:r>
          </w:p>
        </w:tc>
        <w:tc>
          <w:tcPr>
            <w:tcW w:w="1562" w:type="dxa"/>
          </w:tcPr>
          <w:p w:rsidR="00535A0F" w:rsidRDefault="00535A0F">
            <w:pPr>
              <w:pStyle w:val="ConsPlusNormal"/>
            </w:pPr>
            <w:r>
              <w:t>-</w:t>
            </w:r>
          </w:p>
        </w:tc>
        <w:tc>
          <w:tcPr>
            <w:tcW w:w="5790" w:type="dxa"/>
          </w:tcPr>
          <w:p w:rsidR="00535A0F" w:rsidRDefault="00535A0F">
            <w:pPr>
              <w:pStyle w:val="ConsPlusNormal"/>
            </w:pPr>
            <w:r>
              <w:t>Охранник</w:t>
            </w:r>
          </w:p>
        </w:tc>
      </w:tr>
      <w:tr w:rsidR="00535A0F">
        <w:tc>
          <w:tcPr>
            <w:tcW w:w="2428" w:type="dxa"/>
          </w:tcPr>
          <w:p w:rsidR="00535A0F" w:rsidRDefault="00535A0F">
            <w:pPr>
              <w:pStyle w:val="ConsPlusNormal"/>
            </w:pPr>
            <w:r>
              <w:t>ОКПДТР</w:t>
            </w:r>
          </w:p>
        </w:tc>
        <w:tc>
          <w:tcPr>
            <w:tcW w:w="1562" w:type="dxa"/>
          </w:tcPr>
          <w:p w:rsidR="00535A0F" w:rsidRDefault="00535A0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41212</w:t>
              </w:r>
            </w:hyperlink>
          </w:p>
        </w:tc>
        <w:tc>
          <w:tcPr>
            <w:tcW w:w="5790" w:type="dxa"/>
          </w:tcPr>
          <w:p w:rsidR="00535A0F" w:rsidRDefault="00535A0F">
            <w:pPr>
              <w:pStyle w:val="ConsPlusNormal"/>
            </w:pPr>
            <w:r>
              <w:t>Дежурный оперативный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3.3.1.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 xml:space="preserve">Обработка информационных сообщений об уровне безопасности в образовательных организациях с </w:t>
            </w:r>
            <w:r>
              <w:lastRenderedPageBreak/>
              <w:t>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C/01.4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4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8"/>
        <w:gridCol w:w="7312"/>
      </w:tblGrid>
      <w:tr w:rsidR="00535A0F">
        <w:tc>
          <w:tcPr>
            <w:tcW w:w="2468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Обработка информационных сообщений с объектов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Доведение текущей оперативной информации до охранников всех видов постов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Ведение учета местонахождения групп резерва для их эффективного использования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Определение способов и средств контроля с учетом текущей оперативной информации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Получение и оценка информации, касающейся вопросов безопасности, от вышестоящих организаций, осуществляющих полномочия в сфере образования</w:t>
            </w:r>
          </w:p>
        </w:tc>
      </w:tr>
      <w:tr w:rsidR="00535A0F">
        <w:tc>
          <w:tcPr>
            <w:tcW w:w="2468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Использовать современные средства связи и источники получения информации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Использовать персональный компьютер на уровне пользователя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Ориентироваться в оперативной обстановке</w:t>
            </w:r>
          </w:p>
        </w:tc>
      </w:tr>
      <w:tr w:rsidR="00535A0F">
        <w:tc>
          <w:tcPr>
            <w:tcW w:w="2468" w:type="dxa"/>
            <w:vMerge w:val="restart"/>
          </w:tcPr>
          <w:p w:rsidR="00535A0F" w:rsidRDefault="00535A0F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по вопросам обеспечения безопасности на объектах образования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Перечень возможных угроз образовательным организациям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Требования локальных нормативных актов образовательных организаций по вопросам безопасности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Особенности исполнения трудовых функций охранниками стационарных постов и мобильных групп в образовательных организациях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Правила радиообмена</w:t>
            </w:r>
          </w:p>
        </w:tc>
      </w:tr>
      <w:tr w:rsidR="00535A0F">
        <w:tc>
          <w:tcPr>
            <w:tcW w:w="2468" w:type="dxa"/>
            <w:vMerge/>
          </w:tcPr>
          <w:p w:rsidR="00535A0F" w:rsidRDefault="00535A0F"/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Состояние оперативной обстановки в образовательных организациях в зоне ответственности, в городе или районе, субъекте Федерации, стране</w:t>
            </w:r>
          </w:p>
        </w:tc>
      </w:tr>
      <w:tr w:rsidR="00535A0F">
        <w:tc>
          <w:tcPr>
            <w:tcW w:w="2468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2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3.3.2.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C/02.4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4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7317"/>
      </w:tblGrid>
      <w:tr w:rsidR="00535A0F">
        <w:tc>
          <w:tcPr>
            <w:tcW w:w="2463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Составление планов проведения внутренних проверок охраны образовательных организаций на сутки (смену)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Инструктирование экипажей мобильных групп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Контроль процесса оказания услуги в образовательных организациях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Наблюдение за обстановкой на объектах (при наличии средств визуального удаленного контроля или выводов технических средств охраны на пульт централизованного наблюдения круглосуточной дежурной части)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Направление резерва и организация проверки на месте при поступлении информации о неготовности работников к несению дежурства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Направление мобильных нарядов полиции и городских или районных аварийных служб при поступлении информации о критических или чрезвычайных ситуациях на объектах образования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Ведение документации дежурной части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Составление текущих суточных сводок о происшествиях в образовательных организациях по разработанным образцам</w:t>
            </w:r>
          </w:p>
        </w:tc>
      </w:tr>
      <w:tr w:rsidR="00535A0F">
        <w:tc>
          <w:tcPr>
            <w:tcW w:w="2463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Составлять планы проведения внутренних проверок охраны образовательных организаций на сутки (смену)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Ориентироваться в оперативной обстановке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Проводить инструктаж экипажей мобильных групп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Составлять доклады о происшествиях за сутки по установленной форме</w:t>
            </w:r>
          </w:p>
        </w:tc>
      </w:tr>
      <w:tr w:rsidR="00535A0F">
        <w:tc>
          <w:tcPr>
            <w:tcW w:w="2463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Местоположение резерва охраны и расчетное время прибытия подкрепления на объекты образования в зоне ответственности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Условия применения физической силы, спецсредств, гражданского и служебного огнестрельного оружия и пределы необходимой обороны</w:t>
            </w:r>
          </w:p>
        </w:tc>
      </w:tr>
      <w:tr w:rsidR="00535A0F">
        <w:tc>
          <w:tcPr>
            <w:tcW w:w="2463" w:type="dxa"/>
            <w:vMerge/>
          </w:tcPr>
          <w:p w:rsidR="00535A0F" w:rsidRDefault="00535A0F"/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Способы эксплуатации технических средств удаленного контроля</w:t>
            </w:r>
          </w:p>
        </w:tc>
      </w:tr>
      <w:tr w:rsidR="00535A0F">
        <w:tc>
          <w:tcPr>
            <w:tcW w:w="2463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7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3.3.3.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C/03.4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4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2"/>
        <w:gridCol w:w="7348"/>
      </w:tblGrid>
      <w:tr w:rsidR="00535A0F">
        <w:tc>
          <w:tcPr>
            <w:tcW w:w="2432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Обеспечение сохранности специальных средств, гражданского и служебного огнестрельного оружия, патронов к нему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проверки технического состояния специальных средств, гражданского и служебного оружия, патронов к нему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Контроль сроков годности патронов и подготовка предложений руководству частной охранной организации об их своевременном списании и замене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инвентаризации специальных средств, гражданского и служебного огнестрельного оружия, патронов к нему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Обеспечение соблюдения требований сохранности оружия и патронов к нему в охраняемых образовательных организациях (при наличии) через выделенные силы с принятием докладов уполномоченных лиц о состоянии оборота оружия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Ведение служебной документации по обороту специальных средств, гражданского и служебного огнестрельного оружия, патронов к нему</w:t>
            </w:r>
          </w:p>
        </w:tc>
      </w:tr>
      <w:tr w:rsidR="00535A0F">
        <w:tc>
          <w:tcPr>
            <w:tcW w:w="2432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Выявлять неисправности оружия и определять его техническое состояние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Производить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</w:t>
            </w:r>
            <w:r>
              <w:lastRenderedPageBreak/>
              <w:t>образовательных организаций (при наличии оборота)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Производить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Производить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Вести служебную документацию по обороту специальных средств, гражданского и служебного огнестрельного оружия, патронов к нему</w:t>
            </w:r>
          </w:p>
        </w:tc>
      </w:tr>
      <w:tr w:rsidR="00535A0F">
        <w:tc>
          <w:tcPr>
            <w:tcW w:w="2432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правил оборота гражданского и служебного оружия и специальных средств в частных охранных организациях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федерального органа исполнительной власти, в ведении которого находятся вопросы внутренних дел, регулирующие оборот гражданского и служебного оружия в частных охранных организациях</w:t>
            </w:r>
          </w:p>
        </w:tc>
      </w:tr>
      <w:tr w:rsidR="00535A0F">
        <w:tc>
          <w:tcPr>
            <w:tcW w:w="2432" w:type="dxa"/>
            <w:vMerge/>
          </w:tcPr>
          <w:p w:rsidR="00535A0F" w:rsidRDefault="00535A0F"/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Тактико-технические характеристики используемых видов гражданского и служебного оружия</w:t>
            </w:r>
          </w:p>
        </w:tc>
      </w:tr>
      <w:tr w:rsidR="00535A0F">
        <w:tc>
          <w:tcPr>
            <w:tcW w:w="2432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48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3.4. Обобщенная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4080"/>
        <w:gridCol w:w="840"/>
        <w:gridCol w:w="960"/>
        <w:gridCol w:w="1680"/>
        <w:gridCol w:w="480"/>
      </w:tblGrid>
      <w:tr w:rsidR="00535A0F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Наименование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157"/>
        <w:gridCol w:w="602"/>
        <w:gridCol w:w="1920"/>
        <w:gridCol w:w="1200"/>
        <w:gridCol w:w="2400"/>
      </w:tblGrid>
      <w:tr w:rsidR="00535A0F">
        <w:tc>
          <w:tcPr>
            <w:tcW w:w="2501" w:type="dxa"/>
            <w:tcBorders>
              <w:top w:val="nil"/>
              <w:left w:val="nil"/>
              <w:bottom w:val="nil"/>
            </w:tcBorders>
          </w:tcPr>
          <w:p w:rsidR="00535A0F" w:rsidRDefault="00535A0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  <w:vAlign w:val="center"/>
          </w:tcPr>
          <w:p w:rsidR="00535A0F" w:rsidRDefault="00535A0F">
            <w:pPr>
              <w:pStyle w:val="ConsPlusNormal"/>
            </w:pPr>
          </w:p>
        </w:tc>
        <w:tc>
          <w:tcPr>
            <w:tcW w:w="2400" w:type="dxa"/>
            <w:vAlign w:val="center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0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4"/>
        <w:gridCol w:w="7416"/>
      </w:tblGrid>
      <w:tr w:rsidR="00535A0F"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416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Начальник охраны (объекта, участка)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3"/>
        <w:gridCol w:w="7407"/>
      </w:tblGrid>
      <w:tr w:rsidR="00535A0F">
        <w:tc>
          <w:tcPr>
            <w:tcW w:w="2373" w:type="dxa"/>
          </w:tcPr>
          <w:p w:rsidR="00535A0F" w:rsidRDefault="00535A0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07" w:type="dxa"/>
          </w:tcPr>
          <w:p w:rsidR="00535A0F" w:rsidRDefault="00535A0F">
            <w:pPr>
              <w:pStyle w:val="ConsPlusNormal"/>
            </w:pPr>
            <w:r>
              <w:t>Среднее общее образование</w:t>
            </w:r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профессиональной подготовки</w:t>
            </w:r>
          </w:p>
          <w:p w:rsidR="00535A0F" w:rsidRDefault="00535A0F">
            <w:pPr>
              <w:pStyle w:val="ConsPlusNormal"/>
            </w:pPr>
            <w:r>
              <w:t>Профессиональное обучение по программе переподготовки</w:t>
            </w:r>
          </w:p>
        </w:tc>
      </w:tr>
      <w:tr w:rsidR="00535A0F">
        <w:tc>
          <w:tcPr>
            <w:tcW w:w="2373" w:type="dxa"/>
          </w:tcPr>
          <w:p w:rsidR="00535A0F" w:rsidRDefault="00535A0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07" w:type="dxa"/>
          </w:tcPr>
          <w:p w:rsidR="00535A0F" w:rsidRDefault="00535A0F">
            <w:pPr>
              <w:pStyle w:val="ConsPlusNormal"/>
            </w:pPr>
            <w:r>
              <w:t>Не менее пяти лет работы в области охраны образовательных организаций и (или) службы в правоохранительных органах и (или) в Вооруженных Силах</w:t>
            </w:r>
          </w:p>
        </w:tc>
      </w:tr>
      <w:tr w:rsidR="00535A0F">
        <w:tc>
          <w:tcPr>
            <w:tcW w:w="2373" w:type="dxa"/>
          </w:tcPr>
          <w:p w:rsidR="00535A0F" w:rsidRDefault="00535A0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407" w:type="dxa"/>
          </w:tcPr>
          <w:p w:rsidR="00535A0F" w:rsidRDefault="00535A0F">
            <w:pPr>
              <w:pStyle w:val="ConsPlusNormal"/>
            </w:pPr>
            <w:r>
              <w:t>Удостоверение частного охранника</w:t>
            </w:r>
          </w:p>
          <w:p w:rsidR="00535A0F" w:rsidRDefault="00535A0F">
            <w:pPr>
              <w:pStyle w:val="ConsPlusNormal"/>
            </w:pPr>
            <w:r>
              <w:t>Свидетельство о присвоении квалификации 6-го разряда</w:t>
            </w:r>
          </w:p>
          <w:p w:rsidR="00535A0F" w:rsidRDefault="00535A0F">
            <w:pPr>
              <w:pStyle w:val="ConsPlusNormal"/>
            </w:pPr>
            <w:r>
              <w:t>Прохождение аттестации в частных охранных организациях каждые два года</w:t>
            </w:r>
          </w:p>
        </w:tc>
      </w:tr>
      <w:tr w:rsidR="00535A0F">
        <w:tc>
          <w:tcPr>
            <w:tcW w:w="2373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07" w:type="dxa"/>
          </w:tcPr>
          <w:p w:rsidR="00535A0F" w:rsidRDefault="00535A0F">
            <w:pPr>
              <w:pStyle w:val="ConsPlusNormal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Дополнительные характеристики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0"/>
        <w:gridCol w:w="1547"/>
        <w:gridCol w:w="5813"/>
      </w:tblGrid>
      <w:tr w:rsidR="00535A0F">
        <w:tc>
          <w:tcPr>
            <w:tcW w:w="2420" w:type="dxa"/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547" w:type="dxa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13" w:type="dxa"/>
          </w:tcPr>
          <w:p w:rsidR="00535A0F" w:rsidRDefault="00535A0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35A0F">
        <w:tc>
          <w:tcPr>
            <w:tcW w:w="2420" w:type="dxa"/>
          </w:tcPr>
          <w:p w:rsidR="00535A0F" w:rsidRDefault="00535A0F">
            <w:pPr>
              <w:pStyle w:val="ConsPlusNormal"/>
            </w:pPr>
            <w:r>
              <w:t>ОКЗ</w:t>
            </w:r>
          </w:p>
        </w:tc>
        <w:tc>
          <w:tcPr>
            <w:tcW w:w="1547" w:type="dxa"/>
          </w:tcPr>
          <w:p w:rsidR="00535A0F" w:rsidRDefault="00535A0F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5419</w:t>
              </w:r>
            </w:hyperlink>
          </w:p>
        </w:tc>
        <w:tc>
          <w:tcPr>
            <w:tcW w:w="5813" w:type="dxa"/>
          </w:tcPr>
          <w:p w:rsidR="00535A0F" w:rsidRDefault="00535A0F">
            <w:pPr>
              <w:pStyle w:val="ConsPlusNormal"/>
            </w:pPr>
            <w: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535A0F">
        <w:tc>
          <w:tcPr>
            <w:tcW w:w="2420" w:type="dxa"/>
          </w:tcPr>
          <w:p w:rsidR="00535A0F" w:rsidRDefault="00535A0F">
            <w:pPr>
              <w:pStyle w:val="ConsPlusNormal"/>
            </w:pPr>
            <w:r>
              <w:t>ЕТКС</w:t>
            </w:r>
          </w:p>
        </w:tc>
        <w:tc>
          <w:tcPr>
            <w:tcW w:w="1547" w:type="dxa"/>
          </w:tcPr>
          <w:p w:rsidR="00535A0F" w:rsidRDefault="00535A0F">
            <w:pPr>
              <w:pStyle w:val="ConsPlusNormal"/>
            </w:pPr>
            <w:r>
              <w:t>-</w:t>
            </w:r>
          </w:p>
        </w:tc>
        <w:tc>
          <w:tcPr>
            <w:tcW w:w="5813" w:type="dxa"/>
          </w:tcPr>
          <w:p w:rsidR="00535A0F" w:rsidRDefault="00535A0F">
            <w:pPr>
              <w:pStyle w:val="ConsPlusNormal"/>
            </w:pPr>
            <w:r>
              <w:t>Охранник</w:t>
            </w:r>
          </w:p>
        </w:tc>
      </w:tr>
      <w:tr w:rsidR="00535A0F">
        <w:tc>
          <w:tcPr>
            <w:tcW w:w="2420" w:type="dxa"/>
          </w:tcPr>
          <w:p w:rsidR="00535A0F" w:rsidRDefault="00535A0F">
            <w:pPr>
              <w:pStyle w:val="ConsPlusNormal"/>
            </w:pPr>
            <w:r>
              <w:t>ОКПДТР</w:t>
            </w:r>
          </w:p>
        </w:tc>
        <w:tc>
          <w:tcPr>
            <w:tcW w:w="1547" w:type="dxa"/>
          </w:tcPr>
          <w:p w:rsidR="00535A0F" w:rsidRDefault="00535A0F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24778</w:t>
              </w:r>
            </w:hyperlink>
          </w:p>
        </w:tc>
        <w:tc>
          <w:tcPr>
            <w:tcW w:w="5813" w:type="dxa"/>
          </w:tcPr>
          <w:p w:rsidR="00535A0F" w:rsidRDefault="00535A0F">
            <w:pPr>
              <w:pStyle w:val="ConsPlusNormal"/>
            </w:pPr>
            <w:r>
              <w:t>Начальник охраны (объекта, участка)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3.4.1.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D/01.5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450"/>
      </w:tblGrid>
      <w:tr w:rsidR="00535A0F">
        <w:tc>
          <w:tcPr>
            <w:tcW w:w="2330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Проверка состояния безопасности объекта образования при приеме под охрану с составлением акта приема-передачи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Собеседование с представителями администрации образовательной организации, ответственными за безопасность, гражданскую оборону, чрезвычайные ситуации, с педагогами-психологами и охранниками, </w:t>
            </w:r>
            <w:r>
              <w:lastRenderedPageBreak/>
              <w:t>обеспечивавшими безопасность объекта в предшествующий период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Изучение локальных нормативных актов образовательной организации в части, касающейся безопасности объекта, и выявление особенностей образовательной организации, имеющих значение для составления вариативной части должностной инструкции охранников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Размещение табличек с уведомлением об охране и о ведении видеонаблюдения на охраняемых образовательных объектах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Уведомление в установленном порядке территориальных органов исполнительной власти, в ведении которых находятся вопросы внутренних дел, о взятии объекта под охрану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Ознакомление охранников, осуществляющих трудовые функции в образовательной организации, с должностной инструкцией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Разъяснение охранникам требований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занятий, инструктажей и тренингов с работниками охраны на объектах образования не реже четырех раз в месяц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Разъяснение охранникам содержания методических рекомендаций федеральных органов исполнительной власти Российской Федерации по контролю оборота наркотиков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Обучение охранников алгоритму действий при обнаружении несовершеннолетних, находящихся в состоянии алкогольного, наркотического или токсического опьянения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Организация рабочего места охранника и комплектация его технического оборудования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Организация обустройства помещений для проведения перерывов для </w:t>
            </w:r>
            <w:r>
              <w:lastRenderedPageBreak/>
              <w:t>отдыха и приема пищи и оснащение необходимым оборудованием</w:t>
            </w:r>
          </w:p>
        </w:tc>
      </w:tr>
      <w:tr w:rsidR="00535A0F">
        <w:tc>
          <w:tcPr>
            <w:tcW w:w="2330" w:type="dxa"/>
            <w:vMerge w:val="restart"/>
          </w:tcPr>
          <w:p w:rsidR="00535A0F" w:rsidRDefault="00535A0F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Строить деловое общение с руководством и персоналом охраняемых объектов образования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Проводить служебные занятия с охранниками стационарных постов на рабочем месте согласно программе профессиональной переподготовки частных охранников объектов образования и готовить документацию для проведения аттестации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Определять психологическую готовность охранников стационарных постов к выполнению трудовых функций по охране образовательных организаций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Обеспечивать комплектацию рабочего места охранника и помещений для проведения перерывов для отдыха и приема пищи необходимым оборудованием</w:t>
            </w:r>
          </w:p>
        </w:tc>
      </w:tr>
      <w:tr w:rsidR="00535A0F">
        <w:tc>
          <w:tcPr>
            <w:tcW w:w="2330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охране стационарных объектов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Нормы законодательства Российской Федерации об образовании в Российской Федерации, касающиеся обеспечения безопасности в образовательных организациях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деятельности на стационарных постах объектов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Нормы уголовного </w:t>
            </w:r>
            <w:hyperlink w:anchor="P1045" w:history="1">
              <w:r>
                <w:rPr>
                  <w:color w:val="0000FF"/>
                </w:rPr>
                <w:t>&lt;22&gt;</w:t>
              </w:r>
            </w:hyperlink>
            <w:r>
              <w:t xml:space="preserve"> и административного </w:t>
            </w:r>
            <w:hyperlink w:anchor="P1046" w:history="1">
              <w:r>
                <w:rPr>
                  <w:color w:val="0000FF"/>
                </w:rPr>
                <w:t>&lt;23&gt;</w:t>
              </w:r>
            </w:hyperlink>
            <w:r>
              <w:t xml:space="preserve"> законодательства Российской Федерации, необходимые в правоприменительной практике частных охранников на объектах образования и в отношении несовершеннолетних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Нормативные правовые акты органов исполнительной власти субъектов Российской Федерации, органов местного самоуправления и иных субъектов </w:t>
            </w:r>
            <w:r>
              <w:lastRenderedPageBreak/>
              <w:t>в сфере образования в части, касающейся безопасности образовательных организаций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органов исполнительной власти субъектов Российской Федерации об утвержденных базовых требованиях к охране социальных объектов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Перечень возможных угроз образовательным организациям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Особенности осуществления охранной деятельности в субъектах Российской Федерации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Общие принципы организации учебно-воспитательного процесса</w:t>
            </w:r>
          </w:p>
        </w:tc>
      </w:tr>
      <w:tr w:rsidR="00535A0F">
        <w:tc>
          <w:tcPr>
            <w:tcW w:w="2330" w:type="dxa"/>
            <w:vMerge/>
          </w:tcPr>
          <w:p w:rsidR="00535A0F" w:rsidRDefault="00535A0F"/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Способы комплектации рабочего места охранника и помещений для проведения перерывов для отдыха и приема пищи современными техническими средствами охраны и оборудованием</w:t>
            </w:r>
          </w:p>
        </w:tc>
      </w:tr>
      <w:tr w:rsidR="00535A0F">
        <w:tc>
          <w:tcPr>
            <w:tcW w:w="2330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50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3.4.2.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D/02.5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7309"/>
      </w:tblGrid>
      <w:tr w:rsidR="00535A0F">
        <w:tc>
          <w:tcPr>
            <w:tcW w:w="2471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встреч и собеседований с кандидатами, изучение рекомендаций в сочетании с проверкой информации по прежним местам работы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Оценка квалификации работников в период испытательного срока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Подготовка предложений руководству частной охранной организации по кадровым перемещениям охранников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Изучение отзывов о работе и поведении работников охраны в образовательных организациях и подготовка предложений о мерах поощрения и взыскания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Проверка соблюдения требований к содержанию помещений для отдыха и приема пищи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Проведение служебных расследований о нарушениях с участием охранников образовательных организаций на участке ответственности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Изучение архивных видеоматериалов для оценки действия охранников в ночное время, в выходные и праздничные дни и при осуществлении пропускного режима</w:t>
            </w:r>
          </w:p>
        </w:tc>
      </w:tr>
      <w:tr w:rsidR="00535A0F">
        <w:tc>
          <w:tcPr>
            <w:tcW w:w="247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Поддерживать деловые отношения и обмениваться опытом с коллегами, выполняющими те же производственные задачи в регионе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Производить оценку качества оказываемых услуг на основании информации, полученной в результате общения с администрацией образовательной организации и родителями воспитанников, обучающихся или студентов</w:t>
            </w:r>
          </w:p>
        </w:tc>
      </w:tr>
      <w:tr w:rsidR="00535A0F">
        <w:tc>
          <w:tcPr>
            <w:tcW w:w="2471" w:type="dxa"/>
            <w:vMerge w:val="restart"/>
          </w:tcPr>
          <w:p w:rsidR="00535A0F" w:rsidRDefault="00535A0F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Законодательство Российской Федерации в части, касающейся деятельности частных охранных организаций по охране объектов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и методические рекомендации по осуществлению частной охранной деятельности в части, касающейся охраны объектов образования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Основы психологической подготовки работников частных охранных организаций для работы в образовательных организациях в части, касающейся отличительных особенностей охраны образовательных организаций</w:t>
            </w:r>
          </w:p>
        </w:tc>
      </w:tr>
      <w:tr w:rsidR="00535A0F">
        <w:tc>
          <w:tcPr>
            <w:tcW w:w="2471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3.4.3.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D/03.5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7309"/>
      </w:tblGrid>
      <w:tr w:rsidR="00535A0F">
        <w:tc>
          <w:tcPr>
            <w:tcW w:w="2471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Приведение материалов наблюдательного дела и постовой документации в соответствие с текущими указаниями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Ведение графиков и контроль сроков действия удостоверений частного охранника и прохождения периодических проверок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Ведение графиков отпусков охранников на объектах образования с одновременным плановым проведением замены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Контроль соответствия фактического выхода охранников на дежурства утвержденным графикам сменности и графикам отпусков, передача графиков генеральному директору частной охранной организации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Устранение недостатков, выявленных представителями контролирующих организаций при проведении проверок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Подготовка рабочих мест охранников для проведения специальной оценки условий труда</w:t>
            </w:r>
          </w:p>
        </w:tc>
      </w:tr>
      <w:tr w:rsidR="00535A0F">
        <w:tc>
          <w:tcPr>
            <w:tcW w:w="247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Оформлять постовую документацию согласно </w:t>
            </w:r>
            <w:proofErr w:type="gramStart"/>
            <w:r>
              <w:t>требованиям нормативных правовых актов</w:t>
            </w:r>
            <w:proofErr w:type="gramEnd"/>
            <w:r>
              <w:t xml:space="preserve"> об осуществлении частной охранной деятельности на объектах образования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Проводить итоговую аттестацию по программе профессиональной переподготовки частных охранников объектов образования</w:t>
            </w:r>
          </w:p>
        </w:tc>
      </w:tr>
      <w:tr w:rsidR="00535A0F">
        <w:tc>
          <w:tcPr>
            <w:tcW w:w="2471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Федеральное законодательство о труде в части, касающейся труда и отдыха работников </w:t>
            </w:r>
            <w:hyperlink w:anchor="P1041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Нормативные правовые акты федерального органа исполнительной власти, в ведении которого находятся вопросы внутренних дел, в части, касающейся </w:t>
            </w:r>
            <w:r>
              <w:lastRenderedPageBreak/>
              <w:t>требований к деятельности частных охранных организаций по ведению постовой документации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Методические документы по осуществлению частной охранной деятельности в образовательных организациях</w:t>
            </w:r>
          </w:p>
        </w:tc>
      </w:tr>
      <w:tr w:rsidR="00535A0F">
        <w:tc>
          <w:tcPr>
            <w:tcW w:w="2471" w:type="dxa"/>
            <w:vMerge/>
          </w:tcPr>
          <w:p w:rsidR="00535A0F" w:rsidRDefault="00535A0F"/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Типовые требования к должностной инструкции частного охранника на объекте охраны</w:t>
            </w:r>
          </w:p>
        </w:tc>
      </w:tr>
      <w:tr w:rsidR="00535A0F">
        <w:tc>
          <w:tcPr>
            <w:tcW w:w="2471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9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3.4.4.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D/04.5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7"/>
        <w:gridCol w:w="7313"/>
      </w:tblGrid>
      <w:tr w:rsidR="00535A0F">
        <w:tc>
          <w:tcPr>
            <w:tcW w:w="2467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Подготовка предложений к планам профилактической работы по предотвращению критических и чрезвычайных ситуаций в образовательных организациях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Получение информации об особенностях проведения школьных и детских праздников в образовательных организациях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Определение порядка действий работников охраны при эвакуации обучающихся и работников при наступлении критических и чрезвычайных ситуаций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Контроль обеспечения безопасности в дни школьных и детских праздников и при проведении массовых мероприятий в общегосударственные праздничные дни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Выявление признаков возможной подготовки террористических актов в ходе проведения ремонтных работ в образовательных организациях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Поддержание постоянных рабочих контактов с подразделениями по делам несовершеннолетних и участковыми уполномоченными для организации взаимодействия при проведении массовых мероприятий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Обеспечение охранников предметами экипировки, предусмотренными контрактом (договором)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Контроль технической исправности средств связи, мобильной кнопки экстренного вызова полиции (брелока), технических средств охраны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Обучение охранников навыкам круглосуточного скрытого ношения кнопки экстренного вызова полиции (брелока) и ее незамедлительной активации</w:t>
            </w:r>
          </w:p>
        </w:tc>
      </w:tr>
      <w:tr w:rsidR="00535A0F">
        <w:tc>
          <w:tcPr>
            <w:tcW w:w="2467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Строить деловые взаимоотношения с руководством охраняемых образовательных организаций, с сотрудниками территориальных подразделений федерального органа исполнительной власти, в ведении которого находятся вопросы внутренних дел, с сотрудниками территориальных подразделений федерального органа исполнительной власти, в ведении которого находятся вопросы контроля оборота наркотиков, для обеспечения эффективного взаимодействия при профилактике критических и чрезвычайных ситуаций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 xml:space="preserve">Пользоваться </w:t>
            </w:r>
            <w:proofErr w:type="spellStart"/>
            <w:r>
              <w:t>интернет-ресурсами</w:t>
            </w:r>
            <w:proofErr w:type="spellEnd"/>
            <w:r>
              <w:t>, осуществлять мониторинг профильных изданий по вопросам охраны образовательных организаций</w:t>
            </w:r>
          </w:p>
        </w:tc>
      </w:tr>
      <w:tr w:rsidR="00535A0F">
        <w:tc>
          <w:tcPr>
            <w:tcW w:w="2467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федерального органа исполнительной власти в сфере образования и науки о безопасности, противодействия терроризму и антитеррористической защищенности объектов образования</w:t>
            </w:r>
          </w:p>
        </w:tc>
      </w:tr>
      <w:tr w:rsidR="00535A0F">
        <w:tc>
          <w:tcPr>
            <w:tcW w:w="2467" w:type="dxa"/>
            <w:vMerge/>
          </w:tcPr>
          <w:p w:rsidR="00535A0F" w:rsidRDefault="00535A0F"/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Правила пользования системами оповещения и планы эвакуации воспитанников, обучающихся и работников образовательных организаций</w:t>
            </w:r>
          </w:p>
        </w:tc>
      </w:tr>
      <w:tr w:rsidR="00535A0F">
        <w:tc>
          <w:tcPr>
            <w:tcW w:w="2467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3"/>
      </w:pPr>
      <w:r>
        <w:t>3.4.5. Трудовая функция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138"/>
        <w:gridCol w:w="900"/>
        <w:gridCol w:w="900"/>
        <w:gridCol w:w="1620"/>
        <w:gridCol w:w="540"/>
      </w:tblGrid>
      <w:tr w:rsidR="00535A0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</w:pPr>
            <w:r>
              <w:t>D/05.5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5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7"/>
        <w:gridCol w:w="1267"/>
        <w:gridCol w:w="596"/>
        <w:gridCol w:w="2040"/>
        <w:gridCol w:w="1225"/>
        <w:gridCol w:w="2375"/>
      </w:tblGrid>
      <w:tr w:rsidR="00535A0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35A0F" w:rsidRDefault="00535A0F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35A0F" w:rsidRDefault="00535A0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35A0F" w:rsidRDefault="00535A0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35A0F" w:rsidRDefault="00535A0F">
            <w:pPr>
              <w:pStyle w:val="ConsPlusNormal"/>
            </w:pPr>
          </w:p>
        </w:tc>
        <w:tc>
          <w:tcPr>
            <w:tcW w:w="2375" w:type="dxa"/>
          </w:tcPr>
          <w:p w:rsidR="00535A0F" w:rsidRDefault="00535A0F">
            <w:pPr>
              <w:pStyle w:val="ConsPlusNormal"/>
            </w:pPr>
          </w:p>
        </w:tc>
      </w:tr>
      <w:tr w:rsidR="00535A0F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</w:tcPr>
          <w:p w:rsidR="00535A0F" w:rsidRDefault="00535A0F">
            <w:pPr>
              <w:pStyle w:val="ConsPlusNormal"/>
            </w:pPr>
          </w:p>
        </w:tc>
        <w:tc>
          <w:tcPr>
            <w:tcW w:w="122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75" w:type="dxa"/>
            <w:tcBorders>
              <w:bottom w:val="nil"/>
            </w:tcBorders>
          </w:tcPr>
          <w:p w:rsidR="00535A0F" w:rsidRDefault="00535A0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5"/>
        <w:gridCol w:w="7335"/>
      </w:tblGrid>
      <w:tr w:rsidR="00535A0F">
        <w:tc>
          <w:tcPr>
            <w:tcW w:w="2445" w:type="dxa"/>
            <w:vMerge w:val="restart"/>
          </w:tcPr>
          <w:p w:rsidR="00535A0F" w:rsidRDefault="00535A0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Отбор и подготовка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535A0F">
        <w:tc>
          <w:tcPr>
            <w:tcW w:w="2445" w:type="dxa"/>
            <w:vMerge/>
          </w:tcPr>
          <w:p w:rsidR="00535A0F" w:rsidRDefault="00535A0F"/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Составление графика участия отобранных для усиления охранников на объектах образования в зоне ответственности в дни и часы проведения государственной итоговой аттестации обучающихся</w:t>
            </w:r>
          </w:p>
        </w:tc>
      </w:tr>
      <w:tr w:rsidR="00535A0F">
        <w:tc>
          <w:tcPr>
            <w:tcW w:w="2445" w:type="dxa"/>
            <w:vMerge/>
          </w:tcPr>
          <w:p w:rsidR="00535A0F" w:rsidRDefault="00535A0F"/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Проверка готовности технических средств охраны, предназначенных для применения при проведении контрольных мероприятий</w:t>
            </w:r>
          </w:p>
        </w:tc>
      </w:tr>
      <w:tr w:rsidR="00535A0F">
        <w:tc>
          <w:tcPr>
            <w:tcW w:w="2445" w:type="dxa"/>
            <w:vMerge/>
          </w:tcPr>
          <w:p w:rsidR="00535A0F" w:rsidRDefault="00535A0F"/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Руководство проведением профилактических мероприятий с использованием технических средств для исключения проноса запрещенных предметов</w:t>
            </w:r>
          </w:p>
        </w:tc>
      </w:tr>
      <w:tr w:rsidR="00535A0F">
        <w:tc>
          <w:tcPr>
            <w:tcW w:w="2445" w:type="dxa"/>
            <w:vMerge/>
          </w:tcPr>
          <w:p w:rsidR="00535A0F" w:rsidRDefault="00535A0F"/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Обработка поступающей документации с указаниями по организации охраны на период проведения государственной итоговой аттестации</w:t>
            </w:r>
          </w:p>
        </w:tc>
      </w:tr>
      <w:tr w:rsidR="00535A0F">
        <w:tc>
          <w:tcPr>
            <w:tcW w:w="2445" w:type="dxa"/>
            <w:vMerge w:val="restart"/>
          </w:tcPr>
          <w:p w:rsidR="00535A0F" w:rsidRDefault="00535A0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Проверять техническую готовность и использовать технические средства обнаружения запрещенных к проносу предметов</w:t>
            </w:r>
          </w:p>
        </w:tc>
      </w:tr>
      <w:tr w:rsidR="00535A0F">
        <w:tc>
          <w:tcPr>
            <w:tcW w:w="2445" w:type="dxa"/>
            <w:vMerge/>
          </w:tcPr>
          <w:p w:rsidR="00535A0F" w:rsidRDefault="00535A0F"/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Производить отбор и подготовку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535A0F">
        <w:tc>
          <w:tcPr>
            <w:tcW w:w="2445" w:type="dxa"/>
          </w:tcPr>
          <w:p w:rsidR="00535A0F" w:rsidRDefault="00535A0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Нормативные правовые акты и методические рекомендации органов исполнительной власти субъектов Российской Федерации, касающиеся обеспечения безопасности в ходе проведения государственной итоговой аттестации обучающихся</w:t>
            </w:r>
          </w:p>
        </w:tc>
      </w:tr>
      <w:tr w:rsidR="00535A0F">
        <w:tc>
          <w:tcPr>
            <w:tcW w:w="2445" w:type="dxa"/>
          </w:tcPr>
          <w:p w:rsidR="00535A0F" w:rsidRDefault="00535A0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5" w:type="dxa"/>
          </w:tcPr>
          <w:p w:rsidR="00535A0F" w:rsidRDefault="00535A0F">
            <w:pPr>
              <w:pStyle w:val="ConsPlusNormal"/>
              <w:jc w:val="both"/>
            </w:pPr>
            <w: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535A0F" w:rsidRDefault="00535A0F">
      <w:pPr>
        <w:pStyle w:val="ConsPlusNormal"/>
        <w:jc w:val="center"/>
      </w:pPr>
      <w:r>
        <w:t>профессионального стандарта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3"/>
        <w:gridCol w:w="5687"/>
      </w:tblGrid>
      <w:tr w:rsidR="00535A0F">
        <w:tc>
          <w:tcPr>
            <w:tcW w:w="9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lastRenderedPageBreak/>
              <w:t>СРО Ассоциация предприятий безопасности "Школа без опасности", город Москва</w:t>
            </w:r>
          </w:p>
        </w:tc>
      </w:tr>
      <w:tr w:rsidR="00535A0F">
        <w:tc>
          <w:tcPr>
            <w:tcW w:w="4093" w:type="dxa"/>
            <w:tcBorders>
              <w:left w:val="single" w:sz="4" w:space="0" w:color="auto"/>
              <w:right w:val="nil"/>
            </w:tcBorders>
          </w:tcPr>
          <w:p w:rsidR="00535A0F" w:rsidRDefault="00535A0F">
            <w:pPr>
              <w:pStyle w:val="ConsPlusNormal"/>
            </w:pPr>
            <w:r>
              <w:t>Президент</w:t>
            </w:r>
          </w:p>
        </w:tc>
        <w:tc>
          <w:tcPr>
            <w:tcW w:w="5687" w:type="dxa"/>
            <w:tcBorders>
              <w:left w:val="nil"/>
              <w:right w:val="single" w:sz="4" w:space="0" w:color="auto"/>
            </w:tcBorders>
          </w:tcPr>
          <w:p w:rsidR="00535A0F" w:rsidRDefault="00535A0F">
            <w:pPr>
              <w:pStyle w:val="ConsPlusNormal"/>
            </w:pPr>
            <w:proofErr w:type="spellStart"/>
            <w:r>
              <w:t>Саминский</w:t>
            </w:r>
            <w:proofErr w:type="spellEnd"/>
            <w:r>
              <w:t xml:space="preserve"> Сергей Васильевич</w:t>
            </w:r>
          </w:p>
        </w:tc>
      </w:tr>
    </w:tbl>
    <w:p w:rsidR="00535A0F" w:rsidRDefault="00535A0F">
      <w:pPr>
        <w:sectPr w:rsidR="00535A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535A0F" w:rsidRDefault="00535A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9240"/>
      </w:tblGrid>
      <w:tr w:rsidR="00535A0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  <w:r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:rsidR="00535A0F" w:rsidRDefault="00535A0F">
            <w:pPr>
              <w:pStyle w:val="ConsPlusNormal"/>
            </w:pPr>
          </w:p>
        </w:tc>
      </w:tr>
    </w:tbl>
    <w:p w:rsidR="00535A0F" w:rsidRDefault="00535A0F">
      <w:pPr>
        <w:sectPr w:rsidR="00535A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ind w:firstLine="540"/>
        <w:jc w:val="both"/>
      </w:pPr>
      <w:r>
        <w:t>--------------------------------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" w:name="P1024"/>
      <w:bookmarkEnd w:id="1"/>
      <w:r>
        <w:t xml:space="preserve">&lt;1&gt;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2" w:name="P1025"/>
      <w:bookmarkEnd w:id="2"/>
      <w:r>
        <w:t xml:space="preserve">&lt;2&gt;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3" w:name="P1026"/>
      <w:bookmarkEnd w:id="3"/>
      <w:r>
        <w:t xml:space="preserve">&lt;3&gt;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2015, N 29, ст. 4364).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4" w:name="P1027"/>
      <w:bookmarkEnd w:id="4"/>
      <w:r>
        <w:t xml:space="preserve">&lt;4&gt;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25 августа 2014 г. N 727 "Об утверждении типовых программ профессионального обучения для работы в качестве частного охранника" (зарегистрирован Минюстом России 7 ноября 2014 г., регистрационный N 34605).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5" w:name="P1028"/>
      <w:bookmarkEnd w:id="5"/>
      <w:r>
        <w:t xml:space="preserve">&lt;5&gt;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сентября 2000 г. N 344 "О медицинском освидетельствовании граждан для выдачи лицензии на право приобретения оружия" (зарегистрирован Минюстом России 10 октября 2000 г., регистрационный N 2415; 30 августа 2010 г., регистрационный N 18287).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6" w:name="P1029"/>
      <w:bookmarkEnd w:id="6"/>
      <w:r>
        <w:t xml:space="preserve">&lt;6&gt;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февраля 2015 г. N 143 "Об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Федерации" (Собрание законодательства Российской Федерации, 2015, N 9, ст. 1328).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7" w:name="P1030"/>
      <w:bookmarkEnd w:id="7"/>
      <w:r>
        <w:t xml:space="preserve">&lt;7&gt;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8" w:name="P1031"/>
      <w:bookmarkEnd w:id="8"/>
      <w:r>
        <w:t xml:space="preserve">&lt;8&gt; </w:t>
      </w:r>
      <w:hyperlink r:id="rId24" w:history="1">
        <w:r>
          <w:rPr>
            <w:color w:val="0000FF"/>
          </w:rPr>
          <w:t>Закон</w:t>
        </w:r>
      </w:hyperlink>
      <w:r>
        <w:t xml:space="preserve"> Российской Федерации от 11 марта 1992 г. N 2487-1 "О частной детективной и охранной деятельности в Российской Федерации" (Ведомости Совета народных депутатов Российской Федерации и Верховного Совета Российской Федерации, 1992, N 17, ст. 889; Собрание законодательства Российской Федерации, 2015, N 29, ст. 4356).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9" w:name="P1032"/>
      <w:bookmarkEnd w:id="9"/>
      <w:r>
        <w:t xml:space="preserve">&lt;9&gt;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28 мая 2012 г. N 543 "Об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охранников" (зарегистрирован Минюстом России 25 июня 2012 г., регистрационный N 24679), с изменениями, внесенными приказом МВД России от 30 декабря 2014 г. N 1149 (зарегистрирован Минюстом России 27 февраля 2015 г., регистрационный N 36263).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0" w:name="P1033"/>
      <w:bookmarkEnd w:id="10"/>
      <w:r>
        <w:t xml:space="preserve">&lt;10&gt;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29 июня 2012 г. N 647 "Об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средств" (зарегистрирован Минюстом России 3 августа 2012 г., регистрационный N 25121), с изменениями, внесенными приказом МВД России от 17 марта 2015 </w:t>
      </w:r>
      <w:r>
        <w:lastRenderedPageBreak/>
        <w:t>г. N 342 (зарегистрирован Минюстом России 7 мая 2015 г., регистрационный N 37179).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1" w:name="P1034"/>
      <w:bookmarkEnd w:id="11"/>
      <w:r>
        <w:t xml:space="preserve">&lt;11&gt;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2015, N 11, ст. 1607).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2" w:name="P1035"/>
      <w:bookmarkEnd w:id="12"/>
      <w:r>
        <w:t xml:space="preserve">&lt;12&gt; Единый тарифно-квалификационный справочник работ и профессий рабочих, выпуск 1, </w:t>
      </w:r>
      <w:hyperlink r:id="rId28" w:history="1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3" w:name="P1036"/>
      <w:bookmarkEnd w:id="13"/>
      <w:r>
        <w:t xml:space="preserve">&lt;13&gt;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4" w:name="P1037"/>
      <w:bookmarkEnd w:id="14"/>
      <w:r>
        <w:t xml:space="preserve">&lt;14&gt;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22 августа 2011 г. N 960 "Об утверждении типовых требований к должностной инструкции частного охранника на объекте охраны" (зарегистрирован Минюстом России 27 сентября 2011 г., регистрационный N 21903).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5" w:name="P1038"/>
      <w:bookmarkEnd w:id="15"/>
      <w:r>
        <w:t xml:space="preserve">&lt;15&gt;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2015, N 27, ст. 3973).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6" w:name="P1039"/>
      <w:bookmarkEnd w:id="16"/>
      <w:r>
        <w:t xml:space="preserve">&lt;16&gt; </w:t>
      </w:r>
      <w:hyperlink r:id="rId32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2015, N 45, ст. 6205).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7" w:name="P1040"/>
      <w:bookmarkEnd w:id="17"/>
      <w:r>
        <w:t xml:space="preserve">&lt;17&gt;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23 февраля 2013 г. N 15-ФЗ "Об охране здоровья граждан от воздействия окружающего табачного дыма и последствий потребления табака" (Собрание законодательства Российской Федерации, 2013, N 8, ст. 721; 2015, N 1, ст. 83).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8" w:name="P1041"/>
      <w:bookmarkEnd w:id="18"/>
      <w:r>
        <w:t xml:space="preserve">&lt;18&gt; </w:t>
      </w:r>
      <w:hyperlink r:id="rId34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2015, N 45, ст. 6205).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19" w:name="P1042"/>
      <w:bookmarkEnd w:id="19"/>
      <w:r>
        <w:t xml:space="preserve">&lt;19&gt;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(Собрание законодательства Российской Федерации, 1995, N 50, ст. 4873; 2013, N 19, ст. 2319; 2015, N 29, ст. 4359).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20" w:name="P1043"/>
      <w:bookmarkEnd w:id="20"/>
      <w:r>
        <w:t xml:space="preserve">&lt;20&gt; </w:t>
      </w:r>
      <w:hyperlink r:id="rId36" w:history="1">
        <w:r>
          <w:rPr>
            <w:color w:val="0000FF"/>
          </w:rPr>
          <w:t>Закон</w:t>
        </w:r>
      </w:hyperlink>
      <w:r>
        <w:t xml:space="preserve"> Российской Федерации от 11 марта 1992 г. N 2487-1 "О частной детективной и охранной деятельности в Российской Федерации" (Российская газета, 1992, N 100; Собрание законодательства Российской Федерации, 2015, N 29, ст. 4356).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21" w:name="P1044"/>
      <w:bookmarkEnd w:id="21"/>
      <w:r>
        <w:t xml:space="preserve">&lt;21&gt; Трудовой </w:t>
      </w:r>
      <w:hyperlink r:id="rId37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2015, N 41, ст. 5639).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22" w:name="P1045"/>
      <w:bookmarkEnd w:id="22"/>
      <w:r>
        <w:t xml:space="preserve">&lt;22&gt; Уголовный </w:t>
      </w:r>
      <w:hyperlink r:id="rId38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22, ст. 2332; 2015, N 30, ст. 4659).</w:t>
      </w:r>
    </w:p>
    <w:p w:rsidR="00535A0F" w:rsidRDefault="00535A0F">
      <w:pPr>
        <w:pStyle w:val="ConsPlusNormal"/>
        <w:spacing w:before="220"/>
        <w:ind w:firstLine="540"/>
        <w:jc w:val="both"/>
      </w:pPr>
      <w:bookmarkStart w:id="23" w:name="P1046"/>
      <w:bookmarkEnd w:id="23"/>
      <w:r>
        <w:t xml:space="preserve">&lt;23&gt; </w:t>
      </w:r>
      <w:hyperlink r:id="rId39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2015, N 45, ст. 6205).</w:t>
      </w: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jc w:val="both"/>
      </w:pPr>
    </w:p>
    <w:p w:rsidR="00535A0F" w:rsidRDefault="00535A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24" w:name="_GoBack"/>
      <w:bookmarkEnd w:id="24"/>
    </w:p>
    <w:sectPr w:rsidR="007B3D03" w:rsidSect="00D712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0F"/>
    <w:rsid w:val="00535A0F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9D5D-A833-4406-B642-0E3D95CF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5A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5E78E1C5E7CA7D4FC8AAC039D084E47EE93D91806D8A2BB815C747506231FA14D8CC8E86C1A2DBCFE0CFD7A67F0Y2J8O" TargetMode="External"/><Relationship Id="rId13" Type="http://schemas.openxmlformats.org/officeDocument/2006/relationships/hyperlink" Target="consultantplus://offline/ref=BFB89D80E7CCD1DFD06A25E78E1C5E7CA5D3FD80AE009D084E47EE93D91806D8A2BB815C747105201AA14D8CC8E86C1A2DBCFE0CFD7A67F0Y2J8O" TargetMode="External"/><Relationship Id="rId18" Type="http://schemas.openxmlformats.org/officeDocument/2006/relationships/hyperlink" Target="consultantplus://offline/ref=BFB89D80E7CCD1DFD06A25E78E1C5E7CA7D4FC8AAC039D084E47EE93D91806D8B0BBD950757319261DB41BDD8DYBJ4O" TargetMode="External"/><Relationship Id="rId26" Type="http://schemas.openxmlformats.org/officeDocument/2006/relationships/hyperlink" Target="consultantplus://offline/ref=BFB89D80E7CCD1DFD06A25E78E1C5E7CA5D3F38AAD0B9D084E47EE93D91806D8B0BBD950757319261DB41BDD8DYBJ4O" TargetMode="External"/><Relationship Id="rId39" Type="http://schemas.openxmlformats.org/officeDocument/2006/relationships/hyperlink" Target="consultantplus://offline/ref=BFB89D80E7CCD1DFD06A25E78E1C5E7CA7D5FF8AAE069D084E47EE93D91806D8B0BBD950757319261DB41BDD8DYBJ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B89D80E7CCD1DFD06A25E78E1C5E7CA5D4FE8AAB029D084E47EE93D91806D8B0BBD950757319261DB41BDD8DYBJ4O" TargetMode="External"/><Relationship Id="rId34" Type="http://schemas.openxmlformats.org/officeDocument/2006/relationships/hyperlink" Target="consultantplus://offline/ref=BFB89D80E7CCD1DFD06A25E78E1C5E7CA7D5FF8AAE069D084E47EE93D91806D8B0BBD950757319261DB41BDD8DYBJ4O" TargetMode="External"/><Relationship Id="rId7" Type="http://schemas.openxmlformats.org/officeDocument/2006/relationships/hyperlink" Target="consultantplus://offline/ref=BFB89D80E7CCD1DFD06A25E78E1C5E7CA5D3FD80AE009D084E47EE93D91806D8A2BB815C747105201AA14D8CC8E86C1A2DBCFE0CFD7A67F0Y2J8O" TargetMode="External"/><Relationship Id="rId12" Type="http://schemas.openxmlformats.org/officeDocument/2006/relationships/hyperlink" Target="consultantplus://offline/ref=BFB89D80E7CCD1DFD06A25E78E1C5E7CA5D7FF80A2059D084E47EE93D91806D8A2BB815C7477022E18A14D8CC8E86C1A2DBCFE0CFD7A67F0Y2J8O" TargetMode="External"/><Relationship Id="rId17" Type="http://schemas.openxmlformats.org/officeDocument/2006/relationships/hyperlink" Target="consultantplus://offline/ref=BFB89D80E7CCD1DFD06A25E78E1C5E7CA5D3FD80AE009D084E47EE93D91806D8B0BBD950757319261DB41BDD8DYBJ4O" TargetMode="External"/><Relationship Id="rId25" Type="http://schemas.openxmlformats.org/officeDocument/2006/relationships/hyperlink" Target="consultantplus://offline/ref=BFB89D80E7CCD1DFD06A25E78E1C5E7CA5D3FC88A2029D084E47EE93D91806D8B0BBD950757319261DB41BDD8DYBJ4O" TargetMode="External"/><Relationship Id="rId33" Type="http://schemas.openxmlformats.org/officeDocument/2006/relationships/hyperlink" Target="consultantplus://offline/ref=BFB89D80E7CCD1DFD06A25E78E1C5E7CA7D4F98FAF049D084E47EE93D91806D8B0BBD950757319261DB41BDD8DYBJ4O" TargetMode="External"/><Relationship Id="rId38" Type="http://schemas.openxmlformats.org/officeDocument/2006/relationships/hyperlink" Target="consultantplus://offline/ref=BFB89D80E7CCD1DFD06A25E78E1C5E7CA7D5FF89A2069D084E47EE93D91806D8B0BBD950757319261DB41BDD8DYBJ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89D80E7CCD1DFD06A25E78E1C5E7CA5D7FF80A2059D084E47EE93D91806D8A2BB815C7476002317A14D8CC8E86C1A2DBCFE0CFD7A67F0Y2J8O" TargetMode="External"/><Relationship Id="rId20" Type="http://schemas.openxmlformats.org/officeDocument/2006/relationships/hyperlink" Target="consultantplus://offline/ref=BFB89D80E7CCD1DFD06A25E78E1C5E7CA5D3FA81A2069D084E47EE93D91806D8B0BBD950757319261DB41BDD8DYBJ4O" TargetMode="External"/><Relationship Id="rId29" Type="http://schemas.openxmlformats.org/officeDocument/2006/relationships/hyperlink" Target="consultantplus://offline/ref=BFB89D80E7CCD1DFD06A25E78E1C5E7CA5D7FF80A2059D084E47EE93D91806D8A2BB815C747007271FA14D8CC8E86C1A2DBCFE0CFD7A67F0Y2J8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89D80E7CCD1DFD06A25E78E1C5E7CA5D3FD80AE009D084E47EE93D91806D8A2BB815C747105201DA14D8CC8E86C1A2DBCFE0CFD7A67F0Y2J8O" TargetMode="External"/><Relationship Id="rId11" Type="http://schemas.openxmlformats.org/officeDocument/2006/relationships/hyperlink" Target="consultantplus://offline/ref=BFB89D80E7CCD1DFD06A25E78E1C5E7CA5D3FD80AE009D084E47EE93D91806D8A2BB815C747105201DA14D8CC8E86C1A2DBCFE0CFD7A67F0Y2J8O" TargetMode="External"/><Relationship Id="rId24" Type="http://schemas.openxmlformats.org/officeDocument/2006/relationships/hyperlink" Target="consultantplus://offline/ref=BFB89D80E7CCD1DFD06A25E78E1C5E7CA6DCFE8DAC069D084E47EE93D91806D8B0BBD950757319261DB41BDD8DYBJ4O" TargetMode="External"/><Relationship Id="rId32" Type="http://schemas.openxmlformats.org/officeDocument/2006/relationships/hyperlink" Target="consultantplus://offline/ref=BFB89D80E7CCD1DFD06A25E78E1C5E7CA7D5FF8AAE069D084E47EE93D91806D8B0BBD950757319261DB41BDD8DYBJ4O" TargetMode="External"/><Relationship Id="rId37" Type="http://schemas.openxmlformats.org/officeDocument/2006/relationships/hyperlink" Target="consultantplus://offline/ref=BFB89D80E7CCD1DFD06A25E78E1C5E7CA7D5FE81A80B9D084E47EE93D91806D8B0BBD950757319261DB41BDD8DYBJ4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FB89D80E7CCD1DFD06A25E78E1C5E7CA7D5F88CA9039D084E47EE93D91806D8A2BB81547F2456624AA718DE92BD63052CA2FFY0J7O" TargetMode="External"/><Relationship Id="rId15" Type="http://schemas.openxmlformats.org/officeDocument/2006/relationships/hyperlink" Target="consultantplus://offline/ref=BFB89D80E7CCD1DFD06A25E78E1C5E7CA5D3FD80AE009D084E47EE93D91806D8A2BB815C747105201AA14D8CC8E86C1A2DBCFE0CFD7A67F0Y2J8O" TargetMode="External"/><Relationship Id="rId23" Type="http://schemas.openxmlformats.org/officeDocument/2006/relationships/hyperlink" Target="consultantplus://offline/ref=BFB89D80E7CCD1DFD06A25E78E1C5E7CA6DDF88AAF039D084E47EE93D91806D8B0BBD950757319261DB41BDD8DYBJ4O" TargetMode="External"/><Relationship Id="rId28" Type="http://schemas.openxmlformats.org/officeDocument/2006/relationships/hyperlink" Target="consultantplus://offline/ref=BFB89D80E7CCD1DFD06A25E78E1C5E7CA6DDFF8FAE069D084E47EE93D91806D8A2BB815C747003261DA14D8CC8E86C1A2DBCFE0CFD7A67F0Y2J8O" TargetMode="External"/><Relationship Id="rId36" Type="http://schemas.openxmlformats.org/officeDocument/2006/relationships/hyperlink" Target="consultantplus://offline/ref=BFB89D80E7CCD1DFD06A25E78E1C5E7CA6DCFE8DAC069D084E47EE93D91806D8B0BBD950757319261DB41BDD8DYBJ4O" TargetMode="External"/><Relationship Id="rId10" Type="http://schemas.openxmlformats.org/officeDocument/2006/relationships/hyperlink" Target="consultantplus://offline/ref=BFB89D80E7CCD1DFD06A25E78E1C5E7CA5D7FF80A2059D084E47EE93D91806D8A2BB815C7477022E18A14D8CC8E86C1A2DBCFE0CFD7A67F0Y2J8O" TargetMode="External"/><Relationship Id="rId19" Type="http://schemas.openxmlformats.org/officeDocument/2006/relationships/hyperlink" Target="consultantplus://offline/ref=BFB89D80E7CCD1DFD06A25E78E1C5E7CA7D5FE8AA3039D084E47EE93D91806D8B0BBD950757319261DB41BDD8DYBJ4O" TargetMode="External"/><Relationship Id="rId31" Type="http://schemas.openxmlformats.org/officeDocument/2006/relationships/hyperlink" Target="consultantplus://offline/ref=BFB89D80E7CCD1DFD06A25E78E1C5E7CA7D5FE81A90A9D084E47EE93D91806D8B0BBD950757319261DB41BDD8DYBJ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B89D80E7CCD1DFD06A25E78E1C5E7CA5D3FD80AE009D084E47EE93D91806D8A2BB815C747105201DA14D8CC8E86C1A2DBCFE0CFD7A67F0Y2J8O" TargetMode="External"/><Relationship Id="rId14" Type="http://schemas.openxmlformats.org/officeDocument/2006/relationships/hyperlink" Target="consultantplus://offline/ref=BFB89D80E7CCD1DFD06A25E78E1C5E7CA5D7FF80A2059D084E47EE93D91806D8A2BB815C7478052316A14D8CC8E86C1A2DBCFE0CFD7A67F0Y2J8O" TargetMode="External"/><Relationship Id="rId22" Type="http://schemas.openxmlformats.org/officeDocument/2006/relationships/hyperlink" Target="consultantplus://offline/ref=BFB89D80E7CCD1DFD06A25E78E1C5E7CA5D3FF8EA2019D084E47EE93D91806D8B0BBD950757319261DB41BDD8DYBJ4O" TargetMode="External"/><Relationship Id="rId27" Type="http://schemas.openxmlformats.org/officeDocument/2006/relationships/hyperlink" Target="consultantplus://offline/ref=BFB89D80E7CCD1DFD06A25E78E1C5E7CA7D5FE8AAE069D084E47EE93D91806D8B0BBD950757319261DB41BDD8DYBJ4O" TargetMode="External"/><Relationship Id="rId30" Type="http://schemas.openxmlformats.org/officeDocument/2006/relationships/hyperlink" Target="consultantplus://offline/ref=BFB89D80E7CCD1DFD06A25E78E1C5E7CA5D5F381A30B9D084E47EE93D91806D8B0BBD950757319261DB41BDD8DYBJ4O" TargetMode="External"/><Relationship Id="rId35" Type="http://schemas.openxmlformats.org/officeDocument/2006/relationships/hyperlink" Target="consultantplus://offline/ref=BFB89D80E7CCD1DFD06A25E78E1C5E7CA7D4FA81A30A9D084E47EE93D91806D8B0BBD950757319261DB41BDD8DYB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10330</Words>
  <Characters>58883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2019-02-13T14:09:00Z</dcterms:created>
  <dcterms:modified xsi:type="dcterms:W3CDTF">2019-02-13T14:10:00Z</dcterms:modified>
</cp:coreProperties>
</file>