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DAF" w:rsidRDefault="00D82DA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82DAF" w:rsidRDefault="00D82DAF">
      <w:pPr>
        <w:pStyle w:val="ConsPlusNormal"/>
        <w:jc w:val="both"/>
        <w:outlineLvl w:val="0"/>
      </w:pPr>
    </w:p>
    <w:p w:rsidR="00D82DAF" w:rsidRDefault="00D82DAF">
      <w:pPr>
        <w:pStyle w:val="ConsPlusNormal"/>
        <w:outlineLvl w:val="0"/>
      </w:pPr>
      <w:r>
        <w:t>Зарегистрировано в Минюсте России 14 марта 2014 г. N 31602</w:t>
      </w:r>
    </w:p>
    <w:p w:rsidR="00D82DAF" w:rsidRDefault="00D82D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DAF" w:rsidRDefault="00D82DAF">
      <w:pPr>
        <w:pStyle w:val="ConsPlusNormal"/>
      </w:pPr>
    </w:p>
    <w:p w:rsidR="00D82DAF" w:rsidRDefault="00D82DAF">
      <w:pPr>
        <w:pStyle w:val="ConsPlusTitle"/>
        <w:jc w:val="center"/>
      </w:pPr>
      <w:r>
        <w:t>ФЕДЕРАЛЬНАЯ СЛУЖБА ПО НАДЗОРУ В СФЕРЕ ЗАЩИТЫ</w:t>
      </w:r>
    </w:p>
    <w:p w:rsidR="00D82DAF" w:rsidRDefault="00D82DAF">
      <w:pPr>
        <w:pStyle w:val="ConsPlusTitle"/>
        <w:jc w:val="center"/>
      </w:pPr>
      <w:r>
        <w:t>ПРАВ ПОТРЕБИТЕЛЕЙ И БЛАГОПОЛУЧИЯ ЧЕЛОВЕКА</w:t>
      </w:r>
    </w:p>
    <w:p w:rsidR="00D82DAF" w:rsidRDefault="00D82DAF">
      <w:pPr>
        <w:pStyle w:val="ConsPlusTitle"/>
        <w:jc w:val="center"/>
      </w:pPr>
    </w:p>
    <w:p w:rsidR="00D82DAF" w:rsidRDefault="00D82DAF">
      <w:pPr>
        <w:pStyle w:val="ConsPlusTitle"/>
        <w:jc w:val="center"/>
      </w:pPr>
      <w:r>
        <w:t>ГЛАВНЫЙ ГОСУДАРСТВЕННЫЙ САНИТАРНЫЙ ВРАЧ</w:t>
      </w:r>
    </w:p>
    <w:p w:rsidR="00D82DAF" w:rsidRDefault="00D82DAF">
      <w:pPr>
        <w:pStyle w:val="ConsPlusTitle"/>
        <w:jc w:val="center"/>
      </w:pPr>
      <w:r>
        <w:t>РОССИЙСКОЙ ФЕДЕРАЦИИ</w:t>
      </w:r>
    </w:p>
    <w:p w:rsidR="00D82DAF" w:rsidRDefault="00D82DAF">
      <w:pPr>
        <w:pStyle w:val="ConsPlusTitle"/>
        <w:jc w:val="center"/>
      </w:pPr>
    </w:p>
    <w:p w:rsidR="00D82DAF" w:rsidRDefault="00D82DAF">
      <w:pPr>
        <w:pStyle w:val="ConsPlusTitle"/>
        <w:jc w:val="center"/>
      </w:pPr>
      <w:r>
        <w:t>ПОСТАНОВЛЕНИЕ</w:t>
      </w:r>
    </w:p>
    <w:p w:rsidR="00D82DAF" w:rsidRDefault="00D82DAF">
      <w:pPr>
        <w:pStyle w:val="ConsPlusTitle"/>
        <w:jc w:val="center"/>
      </w:pPr>
      <w:r>
        <w:t>от 9 октября 2013 г. N 53</w:t>
      </w:r>
    </w:p>
    <w:p w:rsidR="00D82DAF" w:rsidRDefault="00D82DAF">
      <w:pPr>
        <w:pStyle w:val="ConsPlusTitle"/>
        <w:jc w:val="center"/>
      </w:pPr>
    </w:p>
    <w:p w:rsidR="00D82DAF" w:rsidRDefault="00D82DAF">
      <w:pPr>
        <w:pStyle w:val="ConsPlusTitle"/>
        <w:jc w:val="center"/>
      </w:pPr>
      <w:r>
        <w:t>ОБ УТВЕРЖДЕНИИ СП 3.1.1.3108-13</w:t>
      </w:r>
    </w:p>
    <w:p w:rsidR="00D82DAF" w:rsidRDefault="00D82DAF">
      <w:pPr>
        <w:pStyle w:val="ConsPlusTitle"/>
        <w:jc w:val="center"/>
      </w:pPr>
      <w:r>
        <w:t>"ПРОФИЛАКТИКА ОСТРЫХ КИШЕЧНЫХ ИНФЕКЦИЙ"</w:t>
      </w:r>
    </w:p>
    <w:p w:rsidR="00D82DAF" w:rsidRDefault="00D82D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82D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2DAF" w:rsidRDefault="00D82D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2DAF" w:rsidRDefault="00D82D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D82DAF" w:rsidRDefault="00D82DAF">
            <w:pPr>
              <w:pStyle w:val="ConsPlusNormal"/>
              <w:jc w:val="center"/>
            </w:pPr>
            <w:r>
              <w:rPr>
                <w:color w:val="392C69"/>
              </w:rPr>
              <w:t>от 05.12.2017 N 149)</w:t>
            </w:r>
          </w:p>
        </w:tc>
      </w:tr>
    </w:tbl>
    <w:p w:rsidR="00D82DAF" w:rsidRDefault="00D82DAF">
      <w:pPr>
        <w:pStyle w:val="ConsPlusNormal"/>
        <w:jc w:val="center"/>
      </w:pPr>
    </w:p>
    <w:p w:rsidR="00D82DAF" w:rsidRDefault="00D82DAF">
      <w:pPr>
        <w:pStyle w:val="ConsPlusNormal"/>
        <w:ind w:firstLine="540"/>
        <w:jc w:val="both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21; N 1 (ч. I), ст. 29; N 27, ст. 3213; N 46, ст. 5554; N 49, ст. 6070; 2008, N 24, ст. 2801; N 29 (ч. I), ст. 3418; N 30 (ч. II), ст. 3616; N 44, ст. 4984; N 52 (ч. I), ст. 6223; 2009, N 1, ст. 17; 2010, N 40, ст. 4969; 2011, N 1, ст. 6; N 30 (ч. I), ст. 4563; N 30 (ч. I), ст. 4590; N 30 (ч. I), ст. 4591; N 30 (ч. I), ст. 4596; N 50, ст. 7359; 2012, N 24, ст. 3069; N 26, ст. 3446; 2013, N 27, ст. 3477; N 30 (ч. I), ст. 4079)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правила </w:t>
      </w:r>
      <w:hyperlink w:anchor="P45" w:history="1">
        <w:r>
          <w:rPr>
            <w:color w:val="0000FF"/>
          </w:rPr>
          <w:t>СП 3.1.1.3108-13</w:t>
        </w:r>
      </w:hyperlink>
      <w:r>
        <w:t xml:space="preserve"> "Профилактика острых кишечных инфекций" (приложение).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 xml:space="preserve">2. Признать утратившими силу санитарно-эпидемиологические </w:t>
      </w:r>
      <w:hyperlink r:id="rId7" w:history="1">
        <w:r>
          <w:rPr>
            <w:color w:val="0000FF"/>
          </w:rPr>
          <w:t>правила</w:t>
        </w:r>
      </w:hyperlink>
      <w:r>
        <w:t xml:space="preserve"> "Профилактика острых кишечных инфекций. СП 3.1.1.1117-02" &lt;*&gt;.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&lt;*&gt; Зарегистрированы в Министерстве юстиции Российской Федерации 8 мая 2002 года, регистрационный N 3418.</w:t>
      </w: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Normal"/>
        <w:jc w:val="right"/>
      </w:pPr>
      <w:r>
        <w:t>Г.Г.ОНИЩЕНКО</w:t>
      </w: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Normal"/>
        <w:jc w:val="right"/>
        <w:outlineLvl w:val="0"/>
      </w:pPr>
      <w:r>
        <w:t>Приложение</w:t>
      </w:r>
    </w:p>
    <w:p w:rsidR="00D82DAF" w:rsidRDefault="00D82DAF">
      <w:pPr>
        <w:pStyle w:val="ConsPlusNormal"/>
        <w:jc w:val="right"/>
      </w:pPr>
    </w:p>
    <w:p w:rsidR="00D82DAF" w:rsidRDefault="00D82DAF">
      <w:pPr>
        <w:pStyle w:val="ConsPlusNormal"/>
        <w:jc w:val="right"/>
      </w:pPr>
      <w:r>
        <w:lastRenderedPageBreak/>
        <w:t>Утверждены</w:t>
      </w:r>
    </w:p>
    <w:p w:rsidR="00D82DAF" w:rsidRDefault="00D82DAF">
      <w:pPr>
        <w:pStyle w:val="ConsPlusNormal"/>
        <w:jc w:val="right"/>
      </w:pPr>
      <w:r>
        <w:t>постановлением</w:t>
      </w:r>
    </w:p>
    <w:p w:rsidR="00D82DAF" w:rsidRDefault="00D82DAF">
      <w:pPr>
        <w:pStyle w:val="ConsPlusNormal"/>
        <w:jc w:val="right"/>
      </w:pPr>
      <w:r>
        <w:t>Главного государственного</w:t>
      </w:r>
    </w:p>
    <w:p w:rsidR="00D82DAF" w:rsidRDefault="00D82DAF">
      <w:pPr>
        <w:pStyle w:val="ConsPlusNormal"/>
        <w:jc w:val="right"/>
      </w:pPr>
      <w:r>
        <w:t>санитарного врача</w:t>
      </w:r>
    </w:p>
    <w:p w:rsidR="00D82DAF" w:rsidRDefault="00D82DAF">
      <w:pPr>
        <w:pStyle w:val="ConsPlusNormal"/>
        <w:jc w:val="right"/>
      </w:pPr>
      <w:r>
        <w:t>Российской Федерации</w:t>
      </w:r>
    </w:p>
    <w:p w:rsidR="00D82DAF" w:rsidRDefault="00D82DAF">
      <w:pPr>
        <w:pStyle w:val="ConsPlusNormal"/>
        <w:jc w:val="right"/>
      </w:pPr>
      <w:r>
        <w:t>от 9 октября 2013 г. N 53</w:t>
      </w: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Title"/>
        <w:jc w:val="center"/>
      </w:pPr>
      <w:r>
        <w:t>3.1.1. ПРОФИЛАКТИКА</w:t>
      </w:r>
    </w:p>
    <w:p w:rsidR="00D82DAF" w:rsidRDefault="00D82DAF">
      <w:pPr>
        <w:pStyle w:val="ConsPlusTitle"/>
        <w:jc w:val="center"/>
      </w:pPr>
      <w:r>
        <w:t>ИНФЕКЦИОННЫХ ЗАБОЛЕВАНИЙ КИШЕЧНЫЕ ИНФЕКЦИИ</w:t>
      </w:r>
    </w:p>
    <w:p w:rsidR="00D82DAF" w:rsidRDefault="00D82DAF">
      <w:pPr>
        <w:pStyle w:val="ConsPlusTitle"/>
        <w:jc w:val="center"/>
      </w:pPr>
    </w:p>
    <w:p w:rsidR="00D82DAF" w:rsidRDefault="00D82DAF">
      <w:pPr>
        <w:pStyle w:val="ConsPlusTitle"/>
        <w:jc w:val="center"/>
      </w:pPr>
      <w:r>
        <w:t>ПРОФИЛАКТИКА ОСТРЫХ КИШЕЧНЫХ ИНФЕКЦИЙ</w:t>
      </w:r>
    </w:p>
    <w:p w:rsidR="00D82DAF" w:rsidRDefault="00D82DAF">
      <w:pPr>
        <w:pStyle w:val="ConsPlusTitle"/>
        <w:jc w:val="center"/>
      </w:pPr>
    </w:p>
    <w:p w:rsidR="00D82DAF" w:rsidRDefault="00D82DAF">
      <w:pPr>
        <w:pStyle w:val="ConsPlusTitle"/>
        <w:jc w:val="center"/>
      </w:pPr>
      <w:bookmarkStart w:id="0" w:name="P45"/>
      <w:bookmarkEnd w:id="0"/>
      <w:r>
        <w:t>Санитарно-эпидемиологические правила</w:t>
      </w:r>
    </w:p>
    <w:p w:rsidR="00D82DAF" w:rsidRDefault="00D82DAF">
      <w:pPr>
        <w:pStyle w:val="ConsPlusTitle"/>
        <w:jc w:val="center"/>
      </w:pPr>
      <w:r>
        <w:t>СП 3.1.1.3108-13</w:t>
      </w:r>
    </w:p>
    <w:p w:rsidR="00D82DAF" w:rsidRDefault="00D82D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82D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2DAF" w:rsidRDefault="00D82D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2DAF" w:rsidRDefault="00D82D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D82DAF" w:rsidRDefault="00D82DAF">
            <w:pPr>
              <w:pStyle w:val="ConsPlusNormal"/>
              <w:jc w:val="center"/>
            </w:pPr>
            <w:r>
              <w:rPr>
                <w:color w:val="392C69"/>
              </w:rPr>
              <w:t>от 05.12.2017 N 149)</w:t>
            </w:r>
          </w:p>
        </w:tc>
      </w:tr>
    </w:tbl>
    <w:p w:rsidR="00D82DAF" w:rsidRDefault="00D82DAF">
      <w:pPr>
        <w:pStyle w:val="ConsPlusNormal"/>
        <w:jc w:val="center"/>
      </w:pPr>
    </w:p>
    <w:p w:rsidR="00D82DAF" w:rsidRDefault="00D82DAF">
      <w:pPr>
        <w:pStyle w:val="ConsPlusTitle"/>
        <w:jc w:val="center"/>
        <w:outlineLvl w:val="1"/>
      </w:pPr>
      <w:r>
        <w:t>I. Область применения</w:t>
      </w:r>
    </w:p>
    <w:p w:rsidR="00D82DAF" w:rsidRDefault="00D82DAF">
      <w:pPr>
        <w:pStyle w:val="ConsPlusNormal"/>
        <w:jc w:val="center"/>
      </w:pPr>
    </w:p>
    <w:p w:rsidR="00D82DAF" w:rsidRDefault="00D82DAF">
      <w:pPr>
        <w:pStyle w:val="ConsPlusNormal"/>
        <w:ind w:firstLine="540"/>
        <w:jc w:val="both"/>
      </w:pPr>
      <w:r>
        <w:t>1.1. Настоящие санитарно-эпидемиологические правила устанавливают требования к комплексу организационных, профилактических, санитарно-противоэпидемических мероприятий, проведение которых обеспечивает предупреждение возникновения и распространения случаев заболевания острыми кишечными инфекциями (ОКИ) среди населения Российской Федерации.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1.2. Соблюдение санитарно-эпидемиологических правил является обязательным на всей территории Российской Федерации государственными органами, органами местного самоуправления, юридическими лицами, должностными лицами, гражданами, индивидуальными предпринимателями.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1.3. Контроль за выполнением настоящих санитарных правил проводят органы, уполномоченные на осуществление федерального государственного санитарно-эпидемиологического надзора.</w:t>
      </w: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Title"/>
        <w:jc w:val="center"/>
        <w:outlineLvl w:val="1"/>
      </w:pPr>
      <w:r>
        <w:t>II. Общие положения</w:t>
      </w: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Normal"/>
        <w:ind w:firstLine="540"/>
        <w:jc w:val="both"/>
      </w:pPr>
      <w:r>
        <w:t>2.1. Санитарные правила действуют в отношении инфекций (отравлений микробной этиологии), проявляющихся диарейным синдромом на этапе предварительной диагностики - до появления характерных симптомов заболеваний или при отсутствии эпидемиологического анамнеза, указывающего на связь заболевания с зарегистрированными очагами инфекционных болезней или до установления вида возбудителя.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2.2. При установлении этиологии заболевания или вероятного диагноза на основании клинико-эпидемиологических данных, для реализации необходимых мероприятий применяются санитарно-эпидемиологические правила в отношении отдельных видов инфекционных болезней (холера, брюшной тиф, сальмонеллезы, иерсиниозы, кампилобактериоз, энтеровирусные инфекции и другие).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 xml:space="preserve">2.3. В случае отсутствия санитарно-эпидемиологических правил по отдельным нозологическим </w:t>
      </w:r>
      <w:hyperlink w:anchor="P251" w:history="1">
        <w:r>
          <w:rPr>
            <w:color w:val="0000FF"/>
          </w:rPr>
          <w:t>формам</w:t>
        </w:r>
      </w:hyperlink>
      <w:r>
        <w:t xml:space="preserve"> болезней, проявляющихся диарейным синдромом, или в случае отсутствия обнаружения возбудителя (ОКИ с неустановленной этиологией) мероприятия проводятся в соответствии с настоящими санитарно-эпидемиологическими правилами.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lastRenderedPageBreak/>
        <w:t>2.4. Для ОКИ преимущественным механизмом передачи является фекально-оральный, реализуемый бытовым (контактно-бытовым), пищевым и водным путями передачи возбудителя. Для отдельных заболеваний (вирусные инфекции) возможна реализация аэрозольного механизма передачи инфекции.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2.5. По формам течения инфекционного процесса различают манифестные цикличные формы течения заболеваний, в которых различают инкубационный период, острую фазу заболевания и период реконвалесценции и субманифестные (бессимптомные) формы. Выделение возбудителя может наблюдаться в острую фазу заболевания (наиболее активное), в периоде реконвалесценции после перенесенного заболевания, при бессимптомных формах инфекции и, при ряде нозологий, в случаях формирования хронического выделения патогена.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2.6. Эпидемический процесс ОКИ проявляется вспышечной и спорадической заболеваемостью. В зависимости от вида возбудителя наблюдаются сезонные и эпидемические подъемы заболеваемости на отдельных территориях или в климатических зонах.</w:t>
      </w: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Title"/>
        <w:jc w:val="center"/>
        <w:outlineLvl w:val="1"/>
      </w:pPr>
      <w:r>
        <w:t>III. Мероприятия по обеспечению федерального</w:t>
      </w:r>
    </w:p>
    <w:p w:rsidR="00D82DAF" w:rsidRDefault="00D82DAF">
      <w:pPr>
        <w:pStyle w:val="ConsPlusTitle"/>
        <w:jc w:val="center"/>
      </w:pPr>
      <w:r>
        <w:t>государственного санитарно-эпидемиологического надзора</w:t>
      </w:r>
    </w:p>
    <w:p w:rsidR="00D82DAF" w:rsidRDefault="00D82DAF">
      <w:pPr>
        <w:pStyle w:val="ConsPlusTitle"/>
        <w:jc w:val="center"/>
      </w:pPr>
      <w:r>
        <w:t>за острыми кишечными инфекциями</w:t>
      </w: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Normal"/>
        <w:ind w:firstLine="540"/>
        <w:jc w:val="both"/>
      </w:pPr>
      <w:r>
        <w:t>3.1. В целях обеспечения федерального государственного санитарно-эпидемиологического надзора осуществляется непрерывное наблюдение за эпидемическим процессом ОКИ с целью оценки ситуации, своевременного принятия управленческих решений, разработки и корректировки санитарно-противоэпидемических (профилактических) мероприятий, обеспечивающих предупреждение возникновения и распространения случаев ОКИ среди населения, формирования эпидемических очагов с групповой заболеваемостью.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3.2. Мероприятия по обеспечению федерального государственного санитарно-эпидемиологического надзора за ОКИ включают в себя: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- мониторинг заболеваемости;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- наблюдение за циркуляцией возбудителей ОКИ в популяции людей и в объектах окружающей среды;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- анализ параметров факторов среды обитания окружающей среды, которые могут послужить факторами передачи ОКИ;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- оценку эффективности проводимых санитарно-противоэпидемических (профилактических) мероприятий;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- ретроспективный и оперативный анализ динамики заболеваемости ОКИ;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- прогнозирование развития эпидемиологической ситуации.</w:t>
      </w: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Title"/>
        <w:jc w:val="center"/>
        <w:outlineLvl w:val="1"/>
      </w:pPr>
      <w:r>
        <w:t>IV. Выявление случаев острых кишечных инфекций среди людей</w:t>
      </w: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Normal"/>
        <w:ind w:firstLine="540"/>
        <w:jc w:val="both"/>
      </w:pPr>
      <w:r>
        <w:t>4.1. Выявление случаев заболеваний ОКИ, а также случаев носительства возбудителей ОКИ проводится работниками медицинских организаций во время амбулаторных приемов, посещений на дому, при медицинских осмотрах.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4.2. Забор клинического материала от больного (например: фекалии, кровь, рвотные массы, промывные воды желудка) осуществляется специалистами медицинских организаций, выявивших больного в день обращения и до начала этиотропного лечения. Клинический материал от больного с клиникой острых кишечных инфекций направляется в лабораторию для проведения лабораторного исследования с целью определения возбудителя инфекции.</w:t>
      </w:r>
    </w:p>
    <w:p w:rsidR="00D82DAF" w:rsidRDefault="00D82DAF">
      <w:pPr>
        <w:pStyle w:val="ConsPlusNormal"/>
        <w:jc w:val="both"/>
      </w:pPr>
      <w:r>
        <w:lastRenderedPageBreak/>
        <w:t xml:space="preserve">(п. 4.2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05.12.2017 N 149)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4.3. При лечении больного на дому сбор материала для исследования осуществляется персоналом медицинских организаций, закрепленных территориально или ведомственно.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4.4. В очагах ОКИ с групповой заболеваемостью отбор и лабораторное исследование материала от больных осуществляется как сотрудниками медицинских организаций, так и сотрудниками учреждений, обеспечивающих государственный санитарно-эпидемиологический надзор.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4.5. Материал от контактных лиц и лиц из числа сотрудников пищеблоков, организаций по изготовлению и реализации пищевых продуктов, детских учреждений и медицинских организаций (далее - декретированный контингент) в эпидемических очагах исследуется в лабораториях учреждений, обеспечивающих государственный санитарно-эпидемиологический надзор. Объем и перечень материала определяется специалистом, отвечающим за проведение эпидемиологического расследования.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4.6. Доставка клинического материала в лабораторию с целью установления этиологии возбудителя и его биологических свойств проводится в течение 24-х часов.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При невозможности своевременной доставки в лабораторию материала он консервируется с применением методов, определяемых с учетом требований планируемых к применению диагностических тестов.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4.7. Диагноз устанавливается на основании клинических признаков болезни, результатов лабораторного исследования, эпидемиологического анамнеза.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4.8. В случае поступления больного из эпидемического очага ОКИ с доказанной этиологией диагноз может быть выставлен на основании клинико-эпидемиологического анамнеза без лабораторного подтверждения.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4.9. В крупных очагах ОКИ (более 100 случаев заболеваний) с множественными случаями заболеваний для обнаружения этиологического агента исследуется выборка больных, заболевших в одно время с одинаковой симптоматикой (не менее 20% от числа заболевших).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В эпидемических очагах до 20-ти случаев заболеваний лабораторному исследованию подлежат все заболевшие.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В эпидемических очагах от 20-ти до 100 случаев заболеваний лабораторному исследованию подлежат не менее 30% заболевших.</w:t>
      </w: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Title"/>
        <w:jc w:val="center"/>
        <w:outlineLvl w:val="1"/>
      </w:pPr>
      <w:r>
        <w:t>V. Лабораторная диагностика ОКИ</w:t>
      </w: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Normal"/>
        <w:ind w:firstLine="540"/>
        <w:jc w:val="both"/>
      </w:pPr>
      <w:r>
        <w:t>5.1. Лабораторная диагностика ОКИ осуществляется в соответствии с действующими нормативными и методическими документами в зависимости от вида подозреваемого возбудителя.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5.2. Лабораторные исследования материалов от больных ОКИ осуществляют лаборатории, имеющие разрешительные документы на выполнение работ с микроорганизмами III - IV групп патогенности.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5.3. Исследования по выделению из материала от больных возбудителей инфекции или его генома, связанные с накоплением возбудителей I - II группы патогенности (микробиологические, молекулярно-генетические исследования), проводятся в лабораториях, имеющих лицензию на работу с возбудителями I - II группы патогенности.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lastRenderedPageBreak/>
        <w:t>5.4. Серологические исследования, молекулярно-генетические исследования без накопления возбудителя для микроорганизмов II-й группы патогенности могут быть проведены в бактериологических лабораториях, имеющих разрешительную документацию на работу с возбудителями III - IV групп патогенности.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5.5. Одним из условий качественного проведения бактериологического и молекулярно-генетического исследования является правильное взятие материала и его предварительная подготовка к исследованию в соответствии с действующими нормативными методическими документами.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5.6. Подтверждение этиологии ОКИ проводится любыми методами, доступными для лаборатории.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5.7. Для диагностики ОКИ используются диагностические системы, зарегистрированные в Российской Федерации в установленном порядке.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5.8. Методами для подтверждения этиологии ОКИ является выделение и идентификация возбудителя с помощью питательных сред и биохимических тестов, полимеразная цепная реакция (ПЦР), серологические методы исследования (РПГА, ИФА и другие) и другие методы, позволяющие проводить индикацию и идентификацию возбудителей и токсинов.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5.9. Материалом для исследований по обнаружению возбудителей ОКИ могут служить испражнения, рвотные массы, промывные воды желудка и кишечника, кровь.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5.10. При летальных исходах заболеваний исследуются материалы, полученные при патолого-анатомическом исследовании (образцы тканей кишечника, селезенки, печени и другие). Исследования могут проводиться как в медицинской организации, так и в учреждениях, обеспечивающих государственный санитарно-эпидемиологический надзор.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Патолого-анатомический материал в случае подозрения на заболевание, вызванное микроорганизмами I - II групп патогенности, отбирается в присутствии специалистов учреждений, обеспечивающих федеральный государственный санитарно-эпидемиологический надзор, и исследуется в лабораториях учреждений, обеспечивающих федеральный государственный санитарно-эпидемиологический надзор.</w:t>
      </w: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Title"/>
        <w:jc w:val="center"/>
        <w:outlineLvl w:val="1"/>
      </w:pPr>
      <w:r>
        <w:t>VI. Противоэпидемические мероприятия при острых</w:t>
      </w:r>
    </w:p>
    <w:p w:rsidR="00D82DAF" w:rsidRDefault="00D82DAF">
      <w:pPr>
        <w:pStyle w:val="ConsPlusTitle"/>
        <w:jc w:val="center"/>
      </w:pPr>
      <w:r>
        <w:t>кишечных инфекциях</w:t>
      </w: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Normal"/>
        <w:ind w:firstLine="540"/>
        <w:jc w:val="both"/>
      </w:pPr>
      <w:r>
        <w:t>6.1. В эпидемических очагах ОКИ, в период эпидемических подъемов заболеваемости ОКИ на определенных территориях, организуются и проводятся противоэпидемические мероприятия, направленные на локализацию очага и предотвращение дальнейшего распространения инфекции.</w:t>
      </w:r>
    </w:p>
    <w:p w:rsidR="00D82DAF" w:rsidRDefault="00D82D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82D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2DAF" w:rsidRDefault="00D82DA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2DAF" w:rsidRDefault="00D82DAF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порядка представления внеочередных донесений о возникновении чрезвычайных ситуаций санитарно-эпидемиологического характера, см. </w:t>
            </w:r>
            <w:hyperlink r:id="rId1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 от 04.02.2016 N 11.</w:t>
            </w:r>
          </w:p>
        </w:tc>
      </w:tr>
    </w:tbl>
    <w:p w:rsidR="00D82DAF" w:rsidRDefault="00D82DAF">
      <w:pPr>
        <w:pStyle w:val="ConsPlusNormal"/>
        <w:spacing w:before="280"/>
        <w:ind w:firstLine="540"/>
        <w:jc w:val="both"/>
      </w:pPr>
      <w:r>
        <w:t>6.2. Медицинская организация, выявившая больного или носителя возбудителей ОКИ (в том числе при изменении диагноза), обязана принять меры по изоляции больного и направить экстренное извещение в территориальный орган, осуществляющий федеральный государственный санитарно-эпидемиологический надзор.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 xml:space="preserve">При выявлении больных ОКИ в школах, детских дошкольных организациях, организациях отдыха для детей и взрослых, социальных учреждениях (интернатах) ответственность за </w:t>
      </w:r>
      <w:r>
        <w:lastRenderedPageBreak/>
        <w:t>своевременное информирование территориальных органов федерального органа исполнительной власти, осуществляющих федеральный государственный санитарно-эпидемиологический надзор, возлагается на руководителя организации. Медицинский работник организации, выявивший больного, обязан принять меры по изоляции больного и организации дезинфекции.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6.3. Эпидемиологическое расследование эпидемического очага ОКИ проводится органами, осуществляющими федеральный государственный санитарно-эпидемиологический надзор, с целью установления границ очага, выявления возбудителя ОКИ и его источника, лиц, подвергшихся риску заражения, определения путей и факторов передачи возбудителя, а также условий, способствовавших возникновению очага.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Целью эпидемиологического расследования является разработка и принятие мер по ликвидации очага и стабилизации ситуации.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6.4. Эпидемиологическое расследование включает осмотр (эпидемиологическое обследование) очага, сбор информации (опрос) у пострадавших, лиц, подвергшихся риску заражения, персонала, изучение документации, лабораторные исследования. Объем и перечень необходимой информации определяется специалистом, отвечающим за организацию и проведение эпидемиологического расследования.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6.5. В ходе эпидемиологического расследования формулируется предварительный и окончательный эпидемиологический диагноз, на основе которого разрабатываются меры по локализации и ликвидации очага.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 xml:space="preserve">Эпидемиологическое расследование завершается составлением акта эпидемиологического расследования с установлением причинно-следственной связи формирования очага установленной </w:t>
      </w:r>
      <w:hyperlink r:id="rId11" w:history="1">
        <w:r>
          <w:rPr>
            <w:color w:val="0000FF"/>
          </w:rPr>
          <w:t>формы</w:t>
        </w:r>
      </w:hyperlink>
      <w:r>
        <w:t>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 xml:space="preserve">6.6. В случае регистрации эпидемических очагов до 5-ти случаев заболеваний, эпидемиологическое обследование очага проводится специалистами учреждений, обеспечивающих проведение государственного санитарно-эпидемиологического надзора с составлением карты эпидемиологического обследования установленной </w:t>
      </w:r>
      <w:hyperlink r:id="rId12" w:history="1">
        <w:r>
          <w:rPr>
            <w:color w:val="0000FF"/>
          </w:rPr>
          <w:t>формы</w:t>
        </w:r>
      </w:hyperlink>
      <w:r>
        <w:t xml:space="preserve"> и предоставления ее в органы, уполномоченные осуществлять государственный санитарно-эпидемиологический надзор.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Эпидемиологическое обследование семейных (квартирных) очагов с единичными случаями заболеваний проводится при заболевании (носительстве) ОКИ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 (декретированный контингент), а также при заболевании лиц (детей и взрослых), проживающих совместно с ними. Помимо этого, обследуются все множественные семейные (квартирные) эпидемические очаги с одновременно или повторно возникшими несколькими случаями ОКИ.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6.7. В случае регистрации роста заболеваемости ОКИ на территории, органами, уполномоченными осуществлять государственный санитарно-эпидемиологический надзор, принимаются меры по выявлению причин и условий эпидемического неблагополучия и организуется проведение комплекса мер, направленных на стабилизацию ситуации.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6.8. Противоэпидемические мероприятия в очагах ОКИ и при эпидемическом подъеме заболеваемости ОКИ должны быть направлены: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- на источник инфекции (изоляция, госпитализация);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- на прекращение путей передачи инфекции;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lastRenderedPageBreak/>
        <w:t>- на повышение защитных сил организма лиц, подвергшихся риску заражения.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6.9. Лица с симптомами ОКИ подлежат изоляции.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6.10. Госпитализация выявленных больных (больных с подозрением на ОКИ) и носителей возбудителей ОКИ осуществляется по клиническим и эпидемиологическим показаниям.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Госпитализации подлежат больные с тяжелыми и среднетяжелыми формами ОКИ у детей в возрасте до 2-х лет и у детей с отягощенным преморбидным фоном, больные всех возрастов с наличием сопутствующих заболеваний, больные затяжными и хроническими (при обострении) формами болезни, больные ОКИ различными формами при невозможности соблюдения противоэпидемического режима по месту жительства (выявления больного), больные ОКИ из числа декретированного контингента, больные ОКИ различных возрастов, находящиеся в учреждениях закрытого типа.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6.11. Обязательному лабораторному обследованию на ОКИ в эпидемическом очаге подлежат выявленные больные с симптомами (или выборка больных с одинаковой симптоматикой, заболевших в течение одного инкубационного периода), лица, общавшиеся с больными, лица из числа декретированного контингента.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Перечень и объемы лабораторных исследований в эпидемическом очаге или при эпидемическом подъеме заболеваемости определяет специалист, отвечающий за проведение эпидемиологического расследования.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6.12. В эпидемическом очаге с целью выявления путей и факторов передачи возбудителя также проводят лабораторное исследование проб окружающей среды, в том числе остатков пищевого продукта или блюд, сырья, воды, смывов с кухонного оборудования, инвентаря и другие.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Лабораторные исследования объектов внешней среды (вода, пищевая продукция и другие) проводятся организациями, обеспечивающими федеральный государственный санитарно-эпидемиологический надзор. Объем и перечень лабораторных исследований определяет специалист, отвечающий за проведение эпидемиологического расследования.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6.13. Осмотр и выявление больных в эпидемических очагах осуществляют врачи клинических специальностей (инфекционисты, терапевты, педиатры и другие).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Наблюдение за лицами, подвергшимися риску заражения в эпидемических очагах (контактные лица), проводится медицинскими работниками по месту жительства или по месту работы контактного лица.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За контактными лицами, относящимися к декретированному контингенту, детьми, посещающими детские дошкольные организации и летние оздоровительные организации, медицинское наблюдение осуществляется не только по месту жительства, но и по месту работы (учебы, отдыха).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Результаты медицинского наблюдения отражаются в амбулаторных картах, в историях развития ребенка, в стационарах - в историях болезни (при регистрации очага в стационаре).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Длительность медицинского наблюдения составляет 7 дней и включает опрос, осмотр, наблюдение за характером стула, термометрию.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 xml:space="preserve">6.14. В случае несоответствия качества воды действующим гигиеническим нормативам, наличия информации о перебоях в подаче воды населению, аварийных ситуациях, органами, осуществляющими федеральный государственный санитарно-эпидемиологический надзор, выдается предписание и адрес юридических лиц и индивидуальных предпринимателей о проведении ревизии систем водопользования (водоснабжения и канализования), принятию мер по </w:t>
      </w:r>
      <w:r>
        <w:lastRenderedPageBreak/>
        <w:t>ликвидации технических неисправностей, введению режима гиперхлорирования и питьевого режима в организациях, подвозу питьевой воды населению.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При загрязнении открытых водоемов принимаются меры по их очистке, при необходимости вводятся ограничения на водопользование.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6.15. Фактор передачи (конкретный подозрительный на инфицированность пищевой продукт или вода) исключается из употребления до завершения всего комплекса противоэпидемических мероприятий в очаге.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6.16. Лицам, подвергшимся риску заражения, может проводиться экстренная профилактика с назначением бактериофагов, иммуномодуляторов, противовирусных и антибактериальных средств в соответствии с инструкцией по применению препаратов.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При наличии вакцин против возбудителя инфекции может проводиться иммунизация лиц, подвергшихся риску заражения или определенных контингентов из числа декретированных групп.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6.17. На период проведения лабораторных обследований лица, подвергшиеся риску заражения и не относящиеся к декретированному контингенту, не отстраняются от работы и посещения организации при отсутствии клинических симптомов заболевания, если иные требования в отношении отдельных патогенов не предусмотрены санитарным законодательством.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6.18. В случае, если по результатам эпидемиологического расследования предполагается пищевой путь реализации механизма передачи инфекции, принимаются меры по временному приостановлению деятельности объекта, с которым связана групповая заболеваемость, или временному отстранению персонала, связанного с приготовлением и реализацией пищевых продуктов, предполагаемых в качестве фактора передачи инфекции (до получения результатов лабораторных исследований).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6.19. При возникновении потенциальной угрозы распространения ОКИ, в частности, на фоне экстремальных природных (резкие повышения температуры воздуха, паводки, наводнения, ливни и другие) и социальных (отключение электроэнергии городов и поселков, эпидемически значимых объектов, перемещения беженцев и другие) явлений противоэпидемические мероприятия должны быть направлены на: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- усиление мероприятий по надзору за эпидемически значимыми объектами, в первую очередь организациями пищевой промышленности, общественного питания, водопользования и другими на конкретной территории с применением методов лабораторного контроля;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- организацию санитарно-эпидемиологического контроля в пунктах временного нахождения пострадавшего населения;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- активное выявление больных (носителей) среди лиц, относящихся к декретированным категориям;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- проведение иммунизации по эпидемическим показаниям;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- назначение средств экстренной профилактики лицам, подвергшимся риску заражения;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- проведение дезинфекционных, дезинсекционных и дератизационных обработок эпидемически значимых объектов;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- разъяснительную работу с населением.</w:t>
      </w: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Title"/>
        <w:jc w:val="center"/>
        <w:outlineLvl w:val="1"/>
      </w:pPr>
      <w:r>
        <w:t>VII. Порядок выписки, допуска к работе и диспансерное</w:t>
      </w:r>
    </w:p>
    <w:p w:rsidR="00D82DAF" w:rsidRDefault="00D82DAF">
      <w:pPr>
        <w:pStyle w:val="ConsPlusTitle"/>
        <w:jc w:val="center"/>
      </w:pPr>
      <w:r>
        <w:t>наблюдение лиц, перенесших ОКИ</w:t>
      </w: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Normal"/>
        <w:ind w:firstLine="540"/>
        <w:jc w:val="both"/>
      </w:pPr>
      <w:r>
        <w:t>7.1. Лица из числа декретированных категорий после клинического выздоровления и однократного лабораторного обследования с отрицательным результатом, проведенного через 1 - 2 дня после окончания лечения в стационаре или на дому, если иные требования в отношении отдельных патогенов не предусмотрены действующими нормативными методическими документами. При неустановленной этиологии ОКИ пациенты, относящиеся к данной категории, выписываются из стационара при клиническом выздоровлении (отсутствии лихорадки, нормализации стула, прекращения рвоты).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7.2. При выявлении носителей возбудителей ОКИ, которые могут быть источниками инфекции (декретированные категории), а также лиц с заболеваниями, ассоциируемыми с условно-патогенной флорой (гнойничковыми заболевания, фарингитами, ангинами и другими), производится их временное отстранение от работы и направление в медицинские организации для установления диагноза и лечения (санации). Допуск к работе осуществляется на основе заключения (справки) лечащего врача о клиническом выздоровлении с учетом данных контрольного лабораторного исследования.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7.3. Лица, перенесшие ОКИ и не относящиеся к декретированным контингентам, выписываются после клинического выздоровления. Необходимость их лабораторного обследования перед выпиской определяется лечащим врачом с учетом особенностей клинического течения болезни и процесса выздоровления.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7.4. В случае положительного результата лабораторных обследований, проведенных перед выпиской, курс лечения повторяется с корректировками терапии, назначенными в соответствии с особенностями возбудителя. При положительных результатах контрольного лабораторного обследования, проведенного после повторного курса лечения лиц из числа декретированного контингента, за ними устанавливается диспансерное наблюдение с временным переводом, при их согласии, на другую работу, не связанную с эпидемическим риском.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Больные с хронической формой заболевания кишечной инфекции не допускаются к работе, связанной с приготовлением, производством, транспортировкой, хранением, реализацией продуктов питания и обслуживанием водопроводных сооружений.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7.5. При выписке лиц, переболевших ОКИ, врач стационара оформляет и передает в поликлинику выписку из истории болезни, включающую диагноз заболевания, данные о проведенном лечении, результаты обследования больного, рекомендации по диспансеризации.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7.6. Переболевшие острыми формами ОКИ лица декретированной категории допускаются к работе после выписки из стационара или лечения на дому на основании справки о выздоровлении, выданной медицинской организацией, и при наличии отрицательного результата лабораторного обследования, если иные требования в отношении отдельных патогенов не предусмотрены действующими нормативными актами.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Лица из числа декретированных категорий, перенесшие ОКИ неустановленной этиологии, допускаются к работе не ранее 7 дня от начала заболевания.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7.7. Дети и подростки, обучающиеся в образовательных организациях, находящиеся в летних оздоровительных учреждениях, школах-интернатах, в течение двух месяцев после перенесенного заболевания не допускаются к дежурствам по пищеблоку.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7.8. Лица из числа декретированных категорий, являющиеся носителями возбудителей ОКИ, при их согласии, временно переводятся на другую работу, не связанную с риском распространения ОКИ.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 (</w:t>
      </w:r>
      <w:hyperlink r:id="rId13" w:history="1">
        <w:r>
          <w:rPr>
            <w:color w:val="0000FF"/>
          </w:rPr>
          <w:t>п. 2 ст. 33</w:t>
        </w:r>
      </w:hyperlink>
      <w:r>
        <w:t xml:space="preserve"> Федерального закона "О санитарно-эпидемиологическом </w:t>
      </w:r>
      <w:r>
        <w:lastRenderedPageBreak/>
        <w:t>благополучии населения").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7.9. Лица из числа декретированного контингента, переболевшие ОКИ и являющиеся носителями возбудителей ОКИ, подлежат диспансерному наблюдению в течение 1 месяца с клиническим осмотром и лабораторным обследованием, проведенным в конце наблюдения.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7.10. Переболевшие ОКИ дети и подростки, посещающие детские дошкольные организации, школы-интернаты, летние оздоровительные организации и другие типы закрытых учреждений с круглосуточным пребыванием, подлежат диспансерному наблюдению в течение 1 месяца после выздоровления с ежедневным медицинским осмотром. Лабораторное обследование назначается по показаниям (наличие дисфункций кишечника в период проведения диспансерного наблюдения, снижение массы тела, неудовлетворительное общее состояние).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7.11. Лица - реконвалесценты хронических форм ОКИ подлежат диспансерному наблюдению в течение 3-х месяцев с момента установления диагноза с ежемесячным осмотром и лабораторным обследованием. При необходимости сроки диспансерного наблюдения удлиняются.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7.12. Остальным категориям лиц, переболевших ОКИ, диспансерное наблюдение назначается по рекомендации врача медицинской организации.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7.13. Снятие с диспансерного наблюдения проводится врачом медицинской организации при условии полного клинического выздоровления реконвалесцента и отрицательного результата лабораторного обследования.</w:t>
      </w: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Title"/>
        <w:jc w:val="center"/>
        <w:outlineLvl w:val="1"/>
      </w:pPr>
      <w:r>
        <w:t>VIII. Дезинфекционные мероприятия при острых</w:t>
      </w:r>
    </w:p>
    <w:p w:rsidR="00D82DAF" w:rsidRDefault="00D82DAF">
      <w:pPr>
        <w:pStyle w:val="ConsPlusTitle"/>
        <w:jc w:val="center"/>
      </w:pPr>
      <w:r>
        <w:t>кишечных инфекциях</w:t>
      </w: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Normal"/>
        <w:ind w:firstLine="540"/>
        <w:jc w:val="both"/>
      </w:pPr>
      <w:r>
        <w:t>8.1. При ОКИ проводят профилактическую и очаговую (текущую и заключительную) дезинфекцию.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8.2. Профилактические дезинфекционные мероприятия в организованных коллективах детей и взрослых, а также в организациях пищевой промышленности, общественного питания, продуктовой торговли, транспорте для перевозки пищевых продуктов, объектах водоснабжения проводят в комплексе с другими профилактическими и противоэпидемическими мероприятиями, осуществляемыми в соответствии с действующими санитарными правилами по устройству и содержанию этих мест.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8.3. Очаговую текущую дезинфекцию на объектах выполняет персонал учреждения, или лицо, ухаживающее за больным на дому. Для проведения дезинфекции используют средства, зарегистрированные в установленном порядке, имеющие декларацию соответствия, инструкцию по применению, и разрешенные для дезинфекции при кишечных бактериальных и вирусных инфекциях и/или при паразитарных заболеваниях. Для проведения текущей дезинфекции выбирают средства с низкой ингаляционной опасностью, при использовании которых не требуется защита органов дыхания и которые разрешены для применения в присутствии больного.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8.4. Дезинфекции подлежат все предметы, имеющие контакт с больным и являющиеся факторами передачи ОКИ (посуда столовая, белье нательное, постельное, полотенца, носовые платки, салфетки, предметы личной гигиены, выделения больного и посуда из-под выделений, поверхности в помещениях, жесткая мебель, санитарно-техническое оборудование, почва и другие).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 xml:space="preserve">8.5. Особое внимание уделяют гигиене рук, включающей их защиту резиновыми перчатками при уходе за больным и контакте с объектами в окружении больного; тщательному мытью рук мылом и водой, обработке их кожными антисептиками после любых контактов с пациентами, их одеждой, постельными принадлежностями и другими потенциально контаминированными </w:t>
      </w:r>
      <w:r>
        <w:lastRenderedPageBreak/>
        <w:t>объектами (дверные ручки палат и боксов, перила лестниц, выключатели). Для обеззараживания рук медицинских работников используют кожные антисептики, эффективные в отношении возбудителей кишечных бактериальных и вирусных инфекций.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8.6. Очаговую заключительную дезинфекцию проводят после удаления больного (носителя) из очага ОКИ. При холере, брюшном тифе, паратифах, сальмонеллезах заключительную дезинфекцию проводят специалисты учреждений дезинфекционного профиля. В очагах вирусных гепатитов A и E, полиомиелита, других энтеровирусных инфекций, бактериальной дизентерии, кишечном иерсиниозе, ОКИ, вызванными неустановленными возбудителями, заключительную дезинфекцию могут проводить не только специалисты учреждений дезинфекционного профиля, но и медицинский персонал лечебно-профилактических организаций, детских и подростковых учреждений, или население под руководством специалистов дезинфекционного профиля. Дезинфекции подвергают те же объекты, что и при проведении текущей дезинфекции, с использованием наиболее надежных средств, обеспечивающих гибель возбудителей ОКИ.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При использовании дезинфицирующих средств способом распыления органы дыхания защищают респираторами, глаза - защитными очками, руки - резиновыми перчатками.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Дезинфекционные мероприятия проводят в соответствии с действующими нормативными методическими документами на конкретную кишечную инфекцию бактериальной, вирусной или паразитарной этиологии.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8.7. Необходимо следить за своевременным проведением профилактической дезинсекции, направленной на борьбу с мухами, тараканами и муравьями, являющимися механическими переносчиками возбудителей ОКИ.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8.8. Если при эпидемиологическом обследовании выявлены объективные признаки заселения строения грызунами, в очаге ОКИ (при сальмонеллезе, лептоспирозе, кишечном иерсиниозе, псевдотуберкулезе, кампилобактериозе и другие) проводят дератизацию с целью предупреждения контаминации возбудителями ОКИ воды и пищевых продуктов при их производстве, хранении и на всех этапах реализации населению, а также для предотвращения попадания возбудителей в готовые пищевые продукты.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Дезинсекцию и дератизацию в очаге ОКИ проводят в соответствии с действующим санитарным законодательством.</w:t>
      </w: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Title"/>
        <w:jc w:val="center"/>
        <w:outlineLvl w:val="1"/>
      </w:pPr>
      <w:r>
        <w:t>IX. Противоэпидемические мероприятия при внутрибольничных</w:t>
      </w:r>
    </w:p>
    <w:p w:rsidR="00D82DAF" w:rsidRDefault="00D82DAF">
      <w:pPr>
        <w:pStyle w:val="ConsPlusTitle"/>
        <w:jc w:val="center"/>
      </w:pPr>
      <w:r>
        <w:t>очагах ОКИ</w:t>
      </w: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Normal"/>
        <w:ind w:firstLine="540"/>
        <w:jc w:val="both"/>
      </w:pPr>
      <w:r>
        <w:t>9.1. Сотрудники медицинской организации должны проводить оперативное слежение и своевременное выявление случаев заноса или внутрибольничного инфицирования ОКИ среди пациентов, персонала или лиц по уходу за больными.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Запрещается госпитализация в течение 7 дней новых пациентов в палату с выявленным больным.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9.2. В случае выявления больного ОКИ проводится: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9.2.1. немедленная отправка экстренного извещения в территориальный орган, уполномоченный осуществлять государственный санитарно-эпидемиологический надзор;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9.2.2. немедленная изоляция, перевод больного в инфекционное отделение или диагностические боксы (полубоксы) в профильном отделении;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 xml:space="preserve">9.2.3. медицинское наблюдение в течение 7 дней от момента выявления больного и однократное лабораторное обследование (для выявления носительства или бессимптомного </w:t>
      </w:r>
      <w:r>
        <w:lastRenderedPageBreak/>
        <w:t>течения заболевания) за лицами, подвергшимися риску инфицирования;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9.2.4. заключительная дезинфекция;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9.2.5. эпидемиологическое расследование случая(ев) заноса или внутрибольничного инфицирования пациентов, персонала или лиц по уходу за больными сальмонеллезами с выявлением факторов и путей передачи возбудителя инфекции; анализ информации, принятие административных решений.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9.3. При групповой заболеваемости ОКИ в одном или нескольких отделениях медицинской организации: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9.3.1. проводят изоляцию заболевших в инфекционное отделение;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9.3.2. прекращают прием пациентов в отделение(я), где зарегистрирована групповая заболеваемость, и проводят медицинское наблюдение за контактными в течение 7 дней от момента изоляции последнего заболевшего;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9.3.3. проводят лабораторное обследование персонала (контактных - по решению специалиста, отвечающего за проведение эпидемиологического расследования) для определения источника инфекции;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9.3.4. проводят экстренную профилактику;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9.3.5. запрещают перемещения пациентов из палаты в палату, а также сокращения числа пациентов за счет ранней выписки с учетом общего состояния больных;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9.3.6. закрытие отделения(ий) проводят по предписанию органа, осуществляющего федеральный государственный санитарно-эпидемиологический надзор.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9.4. Открытие отделения(ий) проводится после проведения комплекса противоэпидемических мероприятий и завершения медицинского наблюдения за контактными лицами.</w:t>
      </w: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Title"/>
        <w:jc w:val="center"/>
        <w:outlineLvl w:val="1"/>
      </w:pPr>
      <w:r>
        <w:t>X. Профилактические мероприятия</w:t>
      </w: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Normal"/>
        <w:ind w:firstLine="540"/>
        <w:jc w:val="both"/>
      </w:pPr>
      <w:r>
        <w:t>10.1. Органы, уполномоченные проводить федеральный государственный санитарно-эпидемиологический надзор, осуществляют контроль за соблюдением требований санитарного законодательства Российской Федерации, направленных на предупреждение контаминации возбудителями ОКИ: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- пищевых продуктов, как в процессе их хранения и производства, так и на всех этапах реализации населению, а также на предотвращение попадания возбудителей в готовые пищевые продукты и накопления в них микроорганизмов;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- питьевой воды;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- объектов коммунального хозяйства населенных мест;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- предметов быта и окружающей обстановки в организованных коллективах детей и взрослых, медицинских организациях и других.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10.2. Юридические лица и индивидуальные предприниматели обязаны выполнять требования санитарного законодательства Российской Федерации и осуществлять производственный контроль, в том числе с использованием лабораторных исследований.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 xml:space="preserve">10.3. Объектами производственного контроля в организациях и у индивидуальных </w:t>
      </w:r>
      <w:r>
        <w:lastRenderedPageBreak/>
        <w:t>предпринимателей являются сырье, продукты и объекты окружающей среды, которые могут быть контаминированы возбудителями ОКИ.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10.4. Программа производственного контроля составляется юридическим лицом, индивидуальным предпринимателем и утверждается руководителем организации либо уполномоченными лицами.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10.5. В профилактических целях проводятся клинико-лабораторные обследования и ограничительные меры среди отдельных групп населения.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10.6. Однократному лабораторному обследованию, доступными методиками подвергаются лица, поступающие на работу в: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а) пищевые предприятия, предприятия общественного питания и торговли пищевыми продуктами, молочные кухни, молочные фермы, молочные заводы и другие, непосредственно занятые обработкой, хранением, транспортировкой продуктов питания и выдачей готовой пищи, а также ремонтом инвентаря и оборудования;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б) детских и медицинских организаций, занятые непосредственным обслуживанием и питанием детей;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в) организации, осуществляющие эксплуатацию водопроводных сооружений, доставку и хранение питьевой воды.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В случае выделения возбудителей острых кишечных инфекций у обследуемого он не допускается к работе и направляется на консультацию врача.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10.6.1. Лабораторное обследование лиц перед поступлением в стационары и санатории проводится по клиническим и эпидемиологическим показаниям.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При оформлении лиц на стационарное лечение в больницы (отделения) психоневрологического (психосоматического) профиля, дома престарелых, интернаты для лиц с хроническими психическими заболеваниями и поражением центральной нервной системы, в другие типы закрытых организаций с круглосуточным пребыванием проводится однократное бактериологическое обследование на наличие микроорганизмов рода Shigella spp. и Salmonella spp. Однократное обследование проводится также при переводе больных в учреждения психоневрологического (психосоматического) профиля.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10.6.2. Однократному лабораторному обследованию с целью определения возбудителей острых кишечных инфекций бактериальной и вирусной этиологии в оздоровительных организациях для детей перед началом оздоровительного сезона (также при поступлении на работу в течение оздоровительного сезона) подлежат: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сотрудники, поступающие на работу на пищеблоки;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сотрудники, деятельность которых связана с производством, хранением, транспортировкой, реализацией пищевых продуктов и питьевой воды;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лица, осуществляющие эксплуатацию водопроводных сооружений.</w:t>
      </w:r>
    </w:p>
    <w:p w:rsidR="00D82DAF" w:rsidRDefault="00D82DAF">
      <w:pPr>
        <w:pStyle w:val="ConsPlusNormal"/>
        <w:jc w:val="both"/>
      </w:pPr>
      <w:r>
        <w:t xml:space="preserve">(п. 10.6.2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05.12.2017 N 149)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10.7. Профилактика ОКИ, при которых возбудителем является гноеродная и условно-патогенная флора, осуществляется путем отстранения от работы, связанной с непосредственной обработкой пищевых продуктов и их изготовлением, лиц с гнойничковыми заболевания, фарингитами, ангинами и другими проявлениями хронической инфекции.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lastRenderedPageBreak/>
        <w:t>10.8. Лица, относящие к декретированному контингенту, обязаны сообщить руководству о появившихся симптомах ОКИ и немедленно обратиться к врачу.</w:t>
      </w: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Title"/>
        <w:jc w:val="center"/>
        <w:outlineLvl w:val="1"/>
      </w:pPr>
      <w:r>
        <w:t>XI. Гигиеническое воспитание и обучение населения</w:t>
      </w:r>
    </w:p>
    <w:p w:rsidR="00D82DAF" w:rsidRDefault="00D82DAF">
      <w:pPr>
        <w:pStyle w:val="ConsPlusTitle"/>
        <w:jc w:val="center"/>
      </w:pPr>
      <w:r>
        <w:t>по вопросам профилактики ОКИ</w:t>
      </w: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Normal"/>
        <w:ind w:firstLine="540"/>
        <w:jc w:val="both"/>
      </w:pPr>
      <w:r>
        <w:t>11.1. Гигиеническое воспитание населения является одним из методов профилактики острых кишечных инфекций.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11.2. Гигиеническое воспитание населения включает в себя: представление населению подробной информации об ОКИ, основных симптомах заболевания и мерах профилактики с использованием средств массовой информации, листовок, плакатов бюллетеней, проведение индивидуальной беседы.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11.3. Организацию информационно-разъяснительной работы среди населения проводят органы, осуществляющие федеральный государственный санитарно-эпидемиологический надзор, органы управления здравоохранением, центры медицинской профилактики, медицинские организации.</w:t>
      </w: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Normal"/>
        <w:jc w:val="right"/>
        <w:outlineLvl w:val="1"/>
      </w:pPr>
      <w:r>
        <w:t>Приложение</w:t>
      </w:r>
    </w:p>
    <w:p w:rsidR="00D82DAF" w:rsidRDefault="00D82DAF">
      <w:pPr>
        <w:pStyle w:val="ConsPlusNormal"/>
        <w:jc w:val="right"/>
      </w:pPr>
      <w:r>
        <w:t>к СП 3.1.1.3108-13</w:t>
      </w:r>
    </w:p>
    <w:p w:rsidR="00D82DAF" w:rsidRDefault="00D82DAF">
      <w:pPr>
        <w:pStyle w:val="ConsPlusNormal"/>
        <w:jc w:val="right"/>
      </w:pPr>
    </w:p>
    <w:p w:rsidR="00D82DAF" w:rsidRDefault="00D82DAF">
      <w:pPr>
        <w:pStyle w:val="ConsPlusTitle"/>
        <w:jc w:val="center"/>
      </w:pPr>
      <w:bookmarkStart w:id="1" w:name="P251"/>
      <w:bookmarkEnd w:id="1"/>
      <w:r>
        <w:t>НОЗОЛОГИЧЕСКИЕ ФОРМЫ</w:t>
      </w:r>
    </w:p>
    <w:p w:rsidR="00D82DAF" w:rsidRDefault="00D82DAF">
      <w:pPr>
        <w:pStyle w:val="ConsPlusTitle"/>
        <w:jc w:val="center"/>
      </w:pPr>
      <w:r>
        <w:t>С КОДАМИ МКБ-10, КЛИНИКА КОТОРЫХ МОЖЕТ ПРОЯВЛЯТЬСЯ</w:t>
      </w:r>
    </w:p>
    <w:p w:rsidR="00D82DAF" w:rsidRDefault="00D82DAF">
      <w:pPr>
        <w:pStyle w:val="ConsPlusTitle"/>
        <w:jc w:val="center"/>
      </w:pPr>
      <w:r>
        <w:t>ДИАРЕЙНЫМ СИНДРОМОМ</w:t>
      </w: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Normal"/>
        <w:ind w:firstLine="540"/>
        <w:jc w:val="both"/>
      </w:pPr>
      <w:r>
        <w:t>A00-A09 Блок (A00-A09) - Кишечные инфекции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A00 Холера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A00.0 Холера, вызванная вибрионом 01, биовар cholerae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A00.1 Холера, вызванная вибрионом 01, биовар eltor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A00.2 Холера неуточненная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A01 Тиф и паратиф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A01.0 Брюшной тиф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A01.1 Паратиф A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A01.2 Паратиф B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A01.3 Паратиф C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A01.4 Паратиф неуточненный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A02 Другие сальмонеллезные инфекции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A02.0 Сальмонеллезный энтерит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lastRenderedPageBreak/>
        <w:t>A02.1 Сальмонеллезная септицемия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A02.2 Локализованная сальмонеллезная инфекция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A02.8 Другая уточненная сальмонеллезная инфекция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A02.9 Сальмонеллезная инфекция неуточненная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A03 Шигеллез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A03.0 Шигеллез, вызванный Shigella dysenteriae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A03.1 Шигеллез, вызванный Shigella flexneri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A03.2 Шигеллез, вызванный Shigella boydii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A03.3 Шигеллез, вызванный Shigella sonnei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A03.8 Другой шигеллез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A03.9 Шигеллез неуточненный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A04 Другие бактериальные кишечные инфекции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A04.0 Энтеропатогенная инфекция, вызванная Escherichia coli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A04.1 Энтеротоксигенная инфекция, вызванная Escherichia coli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A04.2 Энтероинвазивная инфекция, вызванная Escherichia coli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A04.3 Энтерогеморрагическая инфекция, вызванная Escherichia coli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A04.4 Другие кишечные инфекции, вызванные Escherichia coli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A04.5 Энтерит, вызванный Campylobacter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A04.6 Энтерит, вызванный Yersinia enterocolitica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A04.7 Энтероколит, вызванный Clostridium difficile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A04.8 Другие уточненные бактериальные кишечные инфекции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A04.9 Бактериальная кишечная инфекция неуточненная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A05 Другие бактериальные пищевые отравления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A05.0 Стафилококковое пищевое отравление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A05.1 Ботулизм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A05.2 Пищевое отравление, вызванное Clostridium perfringens (Clostridium welchii)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A05.3 Пищевое отравление, вызванное Vibrio parahaemolyticus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A05.4 Пищевое отравление, вызванное Bacillus cereus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A05.8 Другие уточненные бактериальные пищевые отравления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A05.9 Бактериальное пищевое отравление неуточненное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lastRenderedPageBreak/>
        <w:t>A06 Амебиаз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A06.0 Острая амебная дизентерия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A06.1 Хронический кишечный амебиаз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A06.2 Амебный недизентерийный колит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A06.3 Амебома кишечника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A06.4 Амебный абсцесс печени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A06.5 Амебный абсцесс легкого (J99.8*)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A06.6 Амебный абсцесс головного мозга (G07*)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A06.7 Кожный амебиаз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A06.8 Амебная инфекция другой локализации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A06.8 Амебиаз неуточненный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A07 Другие протозойные кишечные болезни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A07.0 Балантидиаз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A07.1 Жиардиаз (лямблиоз)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A07.2 Криптоспоридиоз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A07.3 Изоспороз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A07.8 Другие уточненные протозойные кишечные болезни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A07.9 Протозойная кишечная болезнь неуточненная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A08 Вирусные и другие уточненные кишечные инфекции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A08.0 Ротавирусный энтерит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A08.1 Острая гастроэнтеропатия, вызванная возбудителем Норволк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A08.2 Аденовирусный энтерит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A08.3 Другие вирусные энтериты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A08.4 Вирусная кишечная инфекция неуточненная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A08.5 Другие уточненные кишечные инфекции</w:t>
      </w:r>
    </w:p>
    <w:p w:rsidR="00D82DAF" w:rsidRDefault="00D82DAF">
      <w:pPr>
        <w:pStyle w:val="ConsPlusNormal"/>
        <w:spacing w:before="220"/>
        <w:ind w:firstLine="540"/>
        <w:jc w:val="both"/>
      </w:pPr>
      <w:r>
        <w:t>A08 Диарея и гастроэнтерит предположительно инфекционного происхождения</w:t>
      </w: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Normal"/>
        <w:ind w:firstLine="540"/>
        <w:jc w:val="both"/>
      </w:pPr>
    </w:p>
    <w:p w:rsidR="00D82DAF" w:rsidRDefault="00D82D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641D" w:rsidRDefault="00B7641D">
      <w:bookmarkStart w:id="2" w:name="_GoBack"/>
      <w:bookmarkEnd w:id="2"/>
    </w:p>
    <w:sectPr w:rsidR="00B7641D" w:rsidSect="00A0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AF"/>
    <w:rsid w:val="00B7641D"/>
    <w:rsid w:val="00D8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88EB6-2D94-4E36-8A1E-9F9BAC38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2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2D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D000BC775EE3F2AFC2BA568B5891E26A793E9201F3C9F49D42765D129FDEE7CD653491EEC3AC86A0213339CA27357EB4C3E16E4CBB506u2l1J" TargetMode="External"/><Relationship Id="rId13" Type="http://schemas.openxmlformats.org/officeDocument/2006/relationships/hyperlink" Target="consultantplus://offline/ref=815D000BC775EE3F2AFC2BA568B5891E26A693E8231C3C9F49D42765D129FDEE7CD653491EEC38C8640213339CA27357EB4C3E16E4CBB506u2l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5D000BC775EE3F2AFC2BA568B5891E27A993EF22156195418D2B67D626A2EB7BC753481FF23ACA730B4763uDl1J" TargetMode="External"/><Relationship Id="rId12" Type="http://schemas.openxmlformats.org/officeDocument/2006/relationships/hyperlink" Target="consultantplus://offline/ref=815D000BC775EE3F2AFC22B76AB5891E27AE93E52C156195418D2B67D626A2F97B9F5F481FEE33C1665D16268DFA7E56F4523C0AF8C9B4u0lE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5D000BC775EE3F2AFC2BA568B5891E21AA92ED22156195418D2B67D626A2F97B9F5F481EED3ECA665D16268DFA7E56F4523C0AF8C9B4u0lEJ" TargetMode="External"/><Relationship Id="rId11" Type="http://schemas.openxmlformats.org/officeDocument/2006/relationships/hyperlink" Target="consultantplus://offline/ref=815D000BC775EE3F2AFC2BA568B5891E25AF92EE271D3C9F49D42765D129FDEE7CD653491EEC3ACC640213339CA27357EB4C3E16E4CBB506u2l1J" TargetMode="External"/><Relationship Id="rId5" Type="http://schemas.openxmlformats.org/officeDocument/2006/relationships/hyperlink" Target="consultantplus://offline/ref=815D000BC775EE3F2AFC2BA568B5891E26A793E9201F3C9F49D42765D129FDEE7CD653491EEC3AC86A0213339CA27357EB4C3E16E4CBB506u2l1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5D000BC775EE3F2AFC2BA568B5891E25A692E52C183C9F49D42765D129FDEE7CD653491EEC3ACA690213339CA27357EB4C3E16E4CBB506u2l1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15D000BC775EE3F2AFC2BA568B5891E26A793E9201F3C9F49D42765D129FDEE7CD653491EEC3AC9690213339CA27357EB4C3E16E4CBB506u2l1J" TargetMode="External"/><Relationship Id="rId14" Type="http://schemas.openxmlformats.org/officeDocument/2006/relationships/hyperlink" Target="consultantplus://offline/ref=815D000BC775EE3F2AFC2BA568B5891E26A793E9201F3C9F49D42765D129FDEE7CD653491EEC3AC96B0213339CA27357EB4C3E16E4CBB506u2l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6397</Words>
  <Characters>36464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2019-02-01T09:37:00Z</dcterms:created>
  <dcterms:modified xsi:type="dcterms:W3CDTF">2019-02-01T09:38:00Z</dcterms:modified>
</cp:coreProperties>
</file>