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br/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ПРАВИТЕЛЬСТВО САНКТ-ПЕТЕРБУРГА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15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  <w:b/>
            <w:bCs/>
          </w:rPr>
          <w:t>2012 г</w:t>
        </w:r>
      </w:smartTag>
      <w:r>
        <w:rPr>
          <w:rFonts w:cs="Calibri"/>
          <w:b/>
          <w:bCs/>
        </w:rPr>
        <w:t>. N 242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МЕРАХ ПО РЕАЛИЗАЦИИ ГЛАВЫ 6 "СОЦИАЛЬНАЯ ПОДДЕРЖКА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СФЕРЕ ОРГАНИЗАЦИИ ОТДЫХА И ОЗДОРОВЛЕНИЯ ДЕТЕЙ И МОЛОДЕЖИ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САНКТ-ПЕТЕРБУРГЕ" ЗАКОНА САНКТ-ПЕТЕРБУРГА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"СОЦИАЛЬНЫЙ КОДЕКС САНКТ-ПЕТЕРБУРГА"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Постановлений Правительства Санкт-Петербурга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31.05.2012 </w:t>
      </w:r>
      <w:hyperlink r:id="rId4" w:history="1">
        <w:r>
          <w:rPr>
            <w:rFonts w:cs="Calibri"/>
            <w:color w:val="0000FF"/>
          </w:rPr>
          <w:t>N 543</w:t>
        </w:r>
      </w:hyperlink>
      <w:r>
        <w:rPr>
          <w:rFonts w:cs="Calibri"/>
        </w:rPr>
        <w:t xml:space="preserve">, от 18.12.2012 </w:t>
      </w:r>
      <w:hyperlink r:id="rId5" w:history="1">
        <w:r>
          <w:rPr>
            <w:rFonts w:cs="Calibri"/>
            <w:color w:val="0000FF"/>
          </w:rPr>
          <w:t>N 1333</w:t>
        </w:r>
      </w:hyperlink>
      <w:r>
        <w:rPr>
          <w:rFonts w:cs="Calibri"/>
        </w:rPr>
        <w:t>,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28.08.2013 </w:t>
      </w:r>
      <w:hyperlink r:id="rId6" w:history="1">
        <w:r>
          <w:rPr>
            <w:rFonts w:cs="Calibri"/>
            <w:color w:val="0000FF"/>
          </w:rPr>
          <w:t>N 635</w:t>
        </w:r>
      </w:hyperlink>
      <w:r>
        <w:rPr>
          <w:rFonts w:cs="Calibri"/>
        </w:rPr>
        <w:t xml:space="preserve">, от 28.01.2014 </w:t>
      </w:r>
      <w:hyperlink r:id="rId7" w:history="1">
        <w:r>
          <w:rPr>
            <w:rFonts w:cs="Calibri"/>
            <w:color w:val="0000FF"/>
          </w:rPr>
          <w:t>N 26</w:t>
        </w:r>
      </w:hyperlink>
      <w:r>
        <w:rPr>
          <w:rFonts w:cs="Calibri"/>
        </w:rPr>
        <w:t>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реализации </w:t>
      </w:r>
      <w:hyperlink r:id="rId8" w:history="1">
        <w:r>
          <w:rPr>
            <w:rFonts w:cs="Calibri"/>
            <w:color w:val="0000FF"/>
          </w:rPr>
          <w:t>статей 34</w:t>
        </w:r>
      </w:hyperlink>
      <w:r>
        <w:rPr>
          <w:rFonts w:cs="Calibri"/>
        </w:rPr>
        <w:t xml:space="preserve"> - </w:t>
      </w:r>
      <w:hyperlink r:id="rId9" w:history="1">
        <w:r>
          <w:rPr>
            <w:rFonts w:cs="Calibri"/>
            <w:color w:val="0000FF"/>
          </w:rPr>
          <w:t>36</w:t>
        </w:r>
      </w:hyperlink>
      <w:r>
        <w:rPr>
          <w:rFonts w:cs="Calibri"/>
        </w:rPr>
        <w:t xml:space="preserve"> Закона Санкт-Петербурга от 09.11.2011 N 728-132 "Социальный кодекс Санкт-Петербурга" (далее - Закон) Правительство Санкт-Петербурга постановляет: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</w:t>
      </w:r>
      <w:hyperlink w:anchor="Par70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порядке и условиях предоставления, оплаты части или полной стоимости путевок в организации отдыха и оздоровления детей и молодежи, а также порядке подбора указанных организаций (далее - Положение).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Установить, что финансирование расходов, связанных с предоставлением мер социальной поддержки в сфере организации отдыха и оздоровления детей и молодежи в Санкт-Петербурге, осуществляется за счет и в пределах бюджетных ассигнований, предусмотренных Комитету по образованию, Комитету по социальной политике Санкт-Петербурга и администрациям районов Санкт-Петербурга на эти цели законом о бюджете Санкт-Петербурга на соответствующий финансовый год.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0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28.01.2014 N 26)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Администрациям районов Санкт-Петербурга: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3.1. Ежегодно до 10 июня представлять в Комитет по образованию информацию о необходимом на очередной финансовый год количестве путевок в организации отдыха и оздоровления детей и молодежи (далее - организации отдыха) для категорий детей и молодежи, указанных в </w:t>
      </w:r>
      <w:hyperlink r:id="rId11" w:history="1">
        <w:r>
          <w:rPr>
            <w:rFonts w:cs="Calibri"/>
            <w:color w:val="0000FF"/>
          </w:rPr>
          <w:t>статье 34</w:t>
        </w:r>
      </w:hyperlink>
      <w:r>
        <w:rPr>
          <w:rFonts w:cs="Calibri"/>
        </w:rPr>
        <w:t xml:space="preserve"> Закона.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До 01.04.2012: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3.2.1. Создать комиссии по организации отдыха и оздоровления детей и молодежи.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3.2.2. Утвердить Положение о комиссии по условиям организации и проведения подбора организаций отдыха и ее состав, а также порядок проведения и критерии определения победителей подбора организаций отдыха.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Комитету по физической культуре и спорту, Комитету по социальной политике Санкт-Петербурга ежегодно до 10 июня представлять в Комитет по образованию информацию о необходимом на очередной финансовый год количестве путевок в организации отдыха для детей из спортивных коллективов, созданных в государственных образовательных учреждениях, находящихся в ведении Комитета по физической культуре и спорту, и для детей-сирот и детей, оставшихся без попечения родителей, содержащихся в учреждениях для детей-сирот и детей, оставшихся без попечения родителей, находящихся в ведении Комитета по социальной политике Санкт-Петербурга, соответственно.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4 в ред. </w:t>
      </w:r>
      <w:hyperlink r:id="rId12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28.01.2014 N 26)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Комитету по образованию: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5.1. Ежегодно до 15 декабря представлять на утверждение Правительству Санкт-Петербурга проект постановления Правительства Санкт-Петербурга об установлении квот предоставления путевок в организации отдыха и их стоимость отдельно для каждой категории детей и молодежи, указанной в </w:t>
      </w:r>
      <w:hyperlink r:id="rId13" w:history="1">
        <w:r>
          <w:rPr>
            <w:rFonts w:cs="Calibri"/>
            <w:color w:val="0000FF"/>
          </w:rPr>
          <w:t>статье 34</w:t>
        </w:r>
      </w:hyperlink>
      <w:r>
        <w:rPr>
          <w:rFonts w:cs="Calibri"/>
        </w:rPr>
        <w:t xml:space="preserve"> Закона, на очередной финансовый год.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До 01.04.2012 утвердить: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5.2.1. </w:t>
      </w:r>
      <w:hyperlink r:id="rId14" w:history="1">
        <w:r>
          <w:rPr>
            <w:rFonts w:cs="Calibri"/>
            <w:color w:val="0000FF"/>
          </w:rPr>
          <w:t>Формы заявлений</w:t>
        </w:r>
      </w:hyperlink>
      <w:r>
        <w:rPr>
          <w:rFonts w:cs="Calibri"/>
        </w:rPr>
        <w:t xml:space="preserve"> о предоставлении, оплате части или полной стоимости путевки в организации отдыха и </w:t>
      </w:r>
      <w:hyperlink r:id="rId15" w:history="1">
        <w:r>
          <w:rPr>
            <w:rFonts w:cs="Calibri"/>
            <w:color w:val="0000FF"/>
          </w:rPr>
          <w:t>перечни</w:t>
        </w:r>
      </w:hyperlink>
      <w:r>
        <w:rPr>
          <w:rFonts w:cs="Calibri"/>
        </w:rPr>
        <w:t xml:space="preserve"> документов, необходимых для предоставления, оплаты части или полной стоимости путевки в организации отдыха, в соответствии с </w:t>
      </w:r>
      <w:hyperlink w:anchor="Par70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>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5.2.2. </w:t>
      </w:r>
      <w:hyperlink r:id="rId16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оплаты части стоимости путевок в организации отдыха для детей работающих граждан.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5.2.3. </w:t>
      </w:r>
      <w:hyperlink r:id="rId17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приобретения продуктов питания и их оплаты при организации нестационарного отдыха и оздоровления детей и молодежи.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5.2.4. </w:t>
      </w:r>
      <w:hyperlink r:id="rId18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комиссии по условиям организации и проведения подбора организаций отдыха и ее </w:t>
      </w:r>
      <w:hyperlink r:id="rId19" w:history="1">
        <w:r>
          <w:rPr>
            <w:rFonts w:cs="Calibri"/>
            <w:color w:val="0000FF"/>
          </w:rPr>
          <w:t>состав</w:t>
        </w:r>
      </w:hyperlink>
      <w:r>
        <w:rPr>
          <w:rFonts w:cs="Calibri"/>
        </w:rPr>
        <w:t xml:space="preserve">, а также </w:t>
      </w:r>
      <w:hyperlink r:id="rId20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проведения и критерии определения победителей подбора организаций отдыха.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5.3. Разрабатывать методические материалы и рекомендации в целях обеспечения организации отдыха и оздоровления детей и молодежи.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Управлению социального питания осуществлять ведомственный контроль за организацией социального питания в учреждениях Санкт-Петербурга, обеспечивающих организацию отдыха и оздоровления детей и молодежи в Санкт-Петербурге, с учетом обеспечения качества и безопасности пищевых продуктов.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6 в ред. </w:t>
      </w:r>
      <w:hyperlink r:id="rId2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18.12.2012 N 1333)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Комитету по вопросам законности, правопорядка и безопасности проводить профилактические мероприятия по гражданской обороне, пожарной безопасности и защите населения от чрезвычайных ситуаций среди сотрудников, детей и молодежи в организациях отдыха, расположенных на территории Санкт-Петербурга, в том числе по обеспечению безопасности на водных объектах.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Комитету по здравоохранению обеспечивать медицинское обслуживание детей и молодежи в организациях отдыха.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39"/>
      <w:bookmarkEnd w:id="1"/>
      <w:r>
        <w:rPr>
          <w:rFonts w:cs="Calibri"/>
        </w:rPr>
        <w:t>9. Предложить: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9.1. Комитету правопорядка и безопасности Ленинградской области организовывать проведение профилактических мероприятий по гражданской обороне, пожарной безопасности и защите населения от чрезвычайных ситуаций среди сотрудников, детей и молодежи в организациях отдыха, расположенных на территории Ленинградской области, в том числе по обеспечению безопасности на водных объектах.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9.2. Главному управлению Министерства внутренних дел Российской Федерации по г. Санкт-Петербургу и Ленинградской области в соответствии со своей компетенцией обеспечивать безопасность перевозки групп детей и молодежи к месту отдыха и обратно, а также пребывания детей и молодежи в организациях отдыха, расположенных на территории Санкт-Петербурга и Ленинградской области.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9.3.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г. Санкт-Петербургу и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осуществлять государственный пожарный надзор в организациях отдыха, расположенных на территории Санкт-Петербурга и Ленинградской области, в которых будет организован отдых и оздоровление детей и молодежи, в соответствии со своей компетенцией.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9.4. Управлению Федеральной службы по надзору в сфере защиты прав потребителей и благополучия человека по городу Санкт-Петербургу и Федеральной службе по надзору в сфере защиты прав потребителей и благополучия человека по Ленинградской области обеспечивать государственный санитарно-эпидемиологический надзор за соблюдением законодательства в организациях отдыха, расположенных на территории Санкт-Петербурга и Ленинградской области, в соответствии со своей компетенцией.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9.5. Федеральному государственному учреждению здравоохранения "Центр гигиены и эпидемиологии в городе Санкт-Петербург" проводить: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9.5.1. На безвозмездной основе лабораторно-инструментальный контроль в период приемки организаций отдыха, расположенных на территории Санкт-Петербурга, в которых будет организован отдых и оздоровление детей и молодежи.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9.5.2. Лабораторные обследования и гигиеническое обучение персонала, поступающего на работу в организации отдыха, расположенные на территории Санкт-Петербурга.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9.5.3. Оценку эффективности обработок анофелогенных и аэдогенных водоемов и обработок против клещей территорий организаций отдыха, расположенных на территории Санкт-Петербурга, и их окрестностей.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10. Комитету по образованию обеспечивать информационное взаимодействие с органами и организациями, указанными в </w:t>
      </w:r>
      <w:hyperlink w:anchor="Par39" w:history="1">
        <w:r>
          <w:rPr>
            <w:rFonts w:cs="Calibri"/>
            <w:color w:val="0000FF"/>
          </w:rPr>
          <w:t>пункте 9</w:t>
        </w:r>
      </w:hyperlink>
      <w:r>
        <w:rPr>
          <w:rFonts w:cs="Calibri"/>
        </w:rPr>
        <w:t xml:space="preserve"> постановления.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Признать утратившими силу: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2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Санкт-Петербурга от 18.03.2008 N 260 "О мерах по реализации Закона Санкт-Петербурга "Об организации отдыха и оздоровления детей и молодежи в Санкт-Петербурге";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3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Санкт-Петербурга от 23.03.2009 N 305 "О внесении изменений в постановление Правительства Санкт-Петербурга от 18.03.2008 N 260";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4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Санкт-Петербурга от 11.05.2010 N 563 "О внесении изменений в постановления Правительства Санкт-Петербурга от 18.03.2008 N 260, от 12.03.2010 N 228";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5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Санкт-Петербурга от 18.04.2011 N 475 "О внесении изменений в постановление Правительства Санкт-Петербурга от 18.03.2008 N 260";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6" w:history="1">
        <w:r>
          <w:rPr>
            <w:rFonts w:cs="Calibri"/>
            <w:color w:val="0000FF"/>
          </w:rPr>
          <w:t>пункт 3</w:t>
        </w:r>
      </w:hyperlink>
      <w:r>
        <w:rPr>
          <w:rFonts w:cs="Calibri"/>
        </w:rPr>
        <w:t xml:space="preserve"> постановления Правительства Санкт-Петербурга от 14.03.2011 N 292 "О стоимости и квотах предоставления путевок в организации отдыха и оздоровления детей и молодежи в Санкт-Петербурге на 2011 год и январь 2012 года";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7" w:history="1">
        <w:r>
          <w:rPr>
            <w:rFonts w:cs="Calibri"/>
            <w:color w:val="0000FF"/>
          </w:rPr>
          <w:t>пункт 1</w:t>
        </w:r>
      </w:hyperlink>
      <w:r>
        <w:rPr>
          <w:rFonts w:cs="Calibri"/>
        </w:rPr>
        <w:t xml:space="preserve"> постановления Правительства Санкт-Петербурга от 25.05.2011 N 653 "О внесении изменений в постановления Правительства Санкт-Петербурга от 18.03.2008 N 260, от 14.03.2011 N 292".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Контроль за выполнением постановления возложить на вице-губернатора Санкт-Петербурга Кичеджи В.Н.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 Санкт-Петербурга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Г.С.Полтавченко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65"/>
      <w:bookmarkEnd w:id="2"/>
      <w:r>
        <w:rPr>
          <w:rFonts w:cs="Calibri"/>
        </w:rPr>
        <w:t>УТВЕРЖДЕНО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Правительства Санкт-Петербурга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15.03.2012 N 242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" w:name="Par70"/>
      <w:bookmarkEnd w:id="3"/>
      <w:r>
        <w:rPr>
          <w:rFonts w:cs="Calibri"/>
          <w:b/>
          <w:bCs/>
        </w:rPr>
        <w:t>ПОЛОЖЕНИЕ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ПОРЯДКЕ И УСЛОВИЯХ ПРЕДОСТАВЛЕНИЯ, ОПЛАТЫ ЧАСТИ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ИЛИ ПОЛНОЙ СТОИМОСТИ ПУТЕВОК В ОРГАНИЗАЦИИ ОТДЫХА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ОЗДОРОВЛЕНИЯ ДЕТЕЙ И МОЛОДЕЖИ, А ТАКЖЕ ПОРЯДКЕ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ПОДБОРА УКАЗАННЫХ ОРГАНИЗАЦИЙ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Постановлений Правительства Санкт-Петербурга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31.05.2012 </w:t>
      </w:r>
      <w:hyperlink r:id="rId28" w:history="1">
        <w:r>
          <w:rPr>
            <w:rFonts w:cs="Calibri"/>
            <w:color w:val="0000FF"/>
          </w:rPr>
          <w:t>N 543</w:t>
        </w:r>
      </w:hyperlink>
      <w:r>
        <w:rPr>
          <w:rFonts w:cs="Calibri"/>
        </w:rPr>
        <w:t xml:space="preserve">, от 18.12.2012 </w:t>
      </w:r>
      <w:hyperlink r:id="rId29" w:history="1">
        <w:r>
          <w:rPr>
            <w:rFonts w:cs="Calibri"/>
            <w:color w:val="0000FF"/>
          </w:rPr>
          <w:t>N 1333</w:t>
        </w:r>
      </w:hyperlink>
      <w:r>
        <w:rPr>
          <w:rFonts w:cs="Calibri"/>
        </w:rPr>
        <w:t>,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28.08.2013 </w:t>
      </w:r>
      <w:hyperlink r:id="rId30" w:history="1">
        <w:r>
          <w:rPr>
            <w:rFonts w:cs="Calibri"/>
            <w:color w:val="0000FF"/>
          </w:rPr>
          <w:t>N 635</w:t>
        </w:r>
      </w:hyperlink>
      <w:r>
        <w:rPr>
          <w:rFonts w:cs="Calibri"/>
        </w:rPr>
        <w:t xml:space="preserve">, от 28.01.2014 </w:t>
      </w:r>
      <w:hyperlink r:id="rId31" w:history="1">
        <w:r>
          <w:rPr>
            <w:rFonts w:cs="Calibri"/>
            <w:color w:val="0000FF"/>
          </w:rPr>
          <w:t>N 26</w:t>
        </w:r>
      </w:hyperlink>
      <w:r>
        <w:rPr>
          <w:rFonts w:cs="Calibri"/>
        </w:rPr>
        <w:t>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" w:name="Par80"/>
      <w:bookmarkEnd w:id="4"/>
      <w:r>
        <w:rPr>
          <w:rFonts w:cs="Calibri"/>
        </w:rPr>
        <w:t>1. Общие положения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82"/>
      <w:bookmarkEnd w:id="5"/>
      <w:r>
        <w:rPr>
          <w:rFonts w:cs="Calibri"/>
        </w:rPr>
        <w:t xml:space="preserve">1.1. Настоящее Положение в соответствии со </w:t>
      </w:r>
      <w:hyperlink r:id="rId32" w:history="1">
        <w:r>
          <w:rPr>
            <w:rFonts w:cs="Calibri"/>
            <w:color w:val="0000FF"/>
          </w:rPr>
          <w:t>статьями 35</w:t>
        </w:r>
      </w:hyperlink>
      <w:r>
        <w:rPr>
          <w:rFonts w:cs="Calibri"/>
        </w:rPr>
        <w:t xml:space="preserve"> и </w:t>
      </w:r>
      <w:hyperlink r:id="rId33" w:history="1">
        <w:r>
          <w:rPr>
            <w:rFonts w:cs="Calibri"/>
            <w:color w:val="0000FF"/>
          </w:rPr>
          <w:t>36</w:t>
        </w:r>
      </w:hyperlink>
      <w:r>
        <w:rPr>
          <w:rFonts w:cs="Calibri"/>
        </w:rPr>
        <w:t xml:space="preserve"> Закона Санкт-Петербурга от 09.11.2011 N 728-132 "Социальный кодекс Санкт-Петербурга" (далее - Закон) устанавливает порядок и условия предоставления, оплаты части или полной стоимости путевок в организации отдыха и оздоровления детей и молодежи (далее - организации отдыха), а также порядок подбора организаций отдыха для следующих категорий детей и молодежи: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83"/>
      <w:bookmarkEnd w:id="6"/>
      <w:r>
        <w:rPr>
          <w:rFonts w:cs="Calibri"/>
        </w:rPr>
        <w:t>1.1.1. Детей, оставшихся без попечения родителей.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84"/>
      <w:bookmarkEnd w:id="7"/>
      <w:r>
        <w:rPr>
          <w:rFonts w:cs="Calibri"/>
        </w:rPr>
        <w:t>1.1.2. Детей-сирот.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85"/>
      <w:bookmarkEnd w:id="8"/>
      <w:r>
        <w:rPr>
          <w:rFonts w:cs="Calibri"/>
        </w:rPr>
        <w:t>1.1.3. Детей-инвалидов, а также лиц, их сопровождающих, если такой ребенок по медицинским показаниям нуждается в постоянном уходе и помощи.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86"/>
      <w:bookmarkEnd w:id="9"/>
      <w:r>
        <w:rPr>
          <w:rFonts w:cs="Calibri"/>
        </w:rPr>
        <w:t>1.1.4. Детей - жертв вооруженных и межнациональных конфликтов, экологических и техногенных катастроф, стихийных бедствий.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87"/>
      <w:bookmarkEnd w:id="10"/>
      <w:r>
        <w:rPr>
          <w:rFonts w:cs="Calibri"/>
        </w:rPr>
        <w:t>1.1.5. Детей из семей беженцев и вынужденных переселенцев.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88"/>
      <w:bookmarkEnd w:id="11"/>
      <w:r>
        <w:rPr>
          <w:rFonts w:cs="Calibri"/>
        </w:rPr>
        <w:t>1.1.6. Детей, состоящих на учете в органах внутренних дел.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89"/>
      <w:bookmarkEnd w:id="12"/>
      <w:r>
        <w:rPr>
          <w:rFonts w:cs="Calibri"/>
        </w:rPr>
        <w:t>1.1.7. Детей - жертв насилия.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1.1.8. Детей из неполных семей и многодетных семей.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91"/>
      <w:bookmarkEnd w:id="13"/>
      <w:r>
        <w:rPr>
          <w:rFonts w:cs="Calibri"/>
        </w:rPr>
        <w:t>1.1.9.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92"/>
      <w:bookmarkEnd w:id="14"/>
      <w:r>
        <w:rPr>
          <w:rFonts w:cs="Calibri"/>
        </w:rPr>
        <w:t>1.1.10. Детей из спортивных и творческих коллективов, созданных в государственных образовательных учреждениях, находящихся в ведении исполнительных органов государственной власти Санкт-Петербурга.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93"/>
      <w:bookmarkEnd w:id="15"/>
      <w:r>
        <w:rPr>
          <w:rFonts w:cs="Calibri"/>
        </w:rPr>
        <w:t>1.1.11. Детей из семей, в которых среднедушевой доход семьи ниже прожиточного минимума, установленного в Санкт-Петербурге.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" w:name="Par94"/>
      <w:bookmarkEnd w:id="16"/>
      <w:r>
        <w:rPr>
          <w:rFonts w:cs="Calibri"/>
        </w:rPr>
        <w:t>1.1.12. Детей работающих граждан.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7" w:name="Par95"/>
      <w:bookmarkEnd w:id="17"/>
      <w:r>
        <w:rPr>
          <w:rFonts w:cs="Calibri"/>
        </w:rPr>
        <w:t>1.1.13. Лиц из числа детей-сирот и детей, оставшихся без попечения родителей (далее - лица из числа детей-сирот).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1.2. Квоты предоставления путевок в организации отдыха ежегодно устанавливаются Правительством Санкт-Петербурга отдельно для каждой категории лиц, указанной в </w:t>
      </w:r>
      <w:hyperlink r:id="rId34" w:history="1">
        <w:r>
          <w:rPr>
            <w:rFonts w:cs="Calibri"/>
            <w:color w:val="0000FF"/>
          </w:rPr>
          <w:t>статье 34</w:t>
        </w:r>
      </w:hyperlink>
      <w:r>
        <w:rPr>
          <w:rFonts w:cs="Calibri"/>
        </w:rPr>
        <w:t xml:space="preserve"> Закона.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Квоты предоставления путевок в организации отдыха и их стоимость устанавливаются в зависимости от следующих видов отдыха: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стационарный отдых на территории Санкт-Петербурга и Ленинградской области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стационарный отдых на территории Санкт-Петербурга и Ленинградской области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детей, включающей в себя усиленную охрану территории, создание режима для несовершеннолетних, исключающего возможность их ухода с территории по собственному желанию, круглосуточное наблюдение и контроль за несовершеннолетними, в том числе во время, отведенное для сна;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35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Санкт-Петербурга от 18.12.2012 N 1333)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стационарный отдых в южной климатической зоне на побережье Черного и Азовского морей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стационарный отдых в санаторных оздоровительных лагерях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детей, по профилю лечения при наличии медицинских показаний и отсутствии противопоказаний;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нестационарный отдых в организациях отдыха, осуществляющих туристско-краеведческие мероприятия;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нестационарный отдых в организациях отдыха, осуществляющих спортивные мероприятия;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отдых в лагерях дневного пребывания, создаваемых в период школьных каникул на базе государственных образовательных учреждений Санкт-Петербурга (далее - лагеря дневного пребывания), с пребыванием детей в дневное время и обязательной организацией их питания.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3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18.12.2012 N 1333)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Стационарный отдых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3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Санкт-Петербурга от 31.05.2012 N 543)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1.4. Основные понятия, используемые в настоящем Положении, применяются в значениях, определенных </w:t>
      </w:r>
      <w:hyperlink r:id="rId3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>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8" w:name="Par111"/>
      <w:bookmarkEnd w:id="18"/>
      <w:r>
        <w:rPr>
          <w:rFonts w:cs="Calibri"/>
        </w:rPr>
        <w:t>2. Условия предоставления, оплаты части или полной стоимости путевок в организации отдыха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 Лицам, относящимся к категориям детей и молодежи, указанным в </w:t>
      </w:r>
      <w:hyperlink w:anchor="Par83" w:history="1">
        <w:r>
          <w:rPr>
            <w:rFonts w:cs="Calibri"/>
            <w:color w:val="0000FF"/>
          </w:rPr>
          <w:t>пунктах 1.1.1</w:t>
        </w:r>
      </w:hyperlink>
      <w:r>
        <w:rPr>
          <w:rFonts w:cs="Calibri"/>
        </w:rPr>
        <w:t xml:space="preserve"> - </w:t>
      </w:r>
      <w:hyperlink w:anchor="Par91" w:history="1">
        <w:r>
          <w:rPr>
            <w:rFonts w:cs="Calibri"/>
            <w:color w:val="0000FF"/>
          </w:rPr>
          <w:t>1.1.9</w:t>
        </w:r>
      </w:hyperlink>
      <w:r>
        <w:rPr>
          <w:rFonts w:cs="Calibri"/>
        </w:rPr>
        <w:t xml:space="preserve">, </w:t>
      </w:r>
      <w:hyperlink w:anchor="Par93" w:history="1">
        <w:r>
          <w:rPr>
            <w:rFonts w:cs="Calibri"/>
            <w:color w:val="0000FF"/>
          </w:rPr>
          <w:t>1.1.11</w:t>
        </w:r>
      </w:hyperlink>
      <w:r>
        <w:rPr>
          <w:rFonts w:cs="Calibri"/>
        </w:rPr>
        <w:t xml:space="preserve"> и </w:t>
      </w:r>
      <w:hyperlink w:anchor="Par95" w:history="1">
        <w:r>
          <w:rPr>
            <w:rFonts w:cs="Calibri"/>
            <w:color w:val="0000FF"/>
          </w:rPr>
          <w:t>1.1.13</w:t>
        </w:r>
      </w:hyperlink>
      <w:r>
        <w:rPr>
          <w:rFonts w:cs="Calibri"/>
        </w:rPr>
        <w:t xml:space="preserve"> настоящего Положения, путевки в организации отдыха предоставляются бесплатно.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2.2. Лицам, относящимся к категории детей и молодежи, указанной в </w:t>
      </w:r>
      <w:hyperlink w:anchor="Par92" w:history="1">
        <w:r>
          <w:rPr>
            <w:rFonts w:cs="Calibri"/>
            <w:color w:val="0000FF"/>
          </w:rPr>
          <w:t>пункте 1.1.10</w:t>
        </w:r>
      </w:hyperlink>
      <w:r>
        <w:rPr>
          <w:rFonts w:cs="Calibri"/>
        </w:rPr>
        <w:t xml:space="preserve"> настоящего Положения, путевки в организации отдыха предоставляются с частичной оплатой стоимости путевки в организации отдыха за счет средств бюджета Санкт-Петербурга в размере 80 процентов от стоимости путевки в организации отдыха, установленной Правительством Санкт-Петербурга для данной категории детей и молодежи.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2.3. Лицам, относящимся к категории детей и молодежи, указанной в </w:t>
      </w:r>
      <w:hyperlink w:anchor="Par94" w:history="1">
        <w:r>
          <w:rPr>
            <w:rFonts w:cs="Calibri"/>
            <w:color w:val="0000FF"/>
          </w:rPr>
          <w:t>пункте 1.1.12</w:t>
        </w:r>
      </w:hyperlink>
      <w:r>
        <w:rPr>
          <w:rFonts w:cs="Calibri"/>
        </w:rPr>
        <w:t xml:space="preserve"> настоящего Положения, оплачивается часть стоимости путевки в организации отдыха в следующих размерах: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лагеря дневного пребывания - в размере 80 процентов от стоимости путевки в организации отдыха, установленной Правительством Санкт-Петербурга для данной категории детей и молодежи;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39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Санкт-Петербурга от 18.12.2012 N 1333)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стационарные санаторные оздоровительные лагеря круглогодичного или сезонного действия по профилю лечения при наличии медицинских показаний и отсутствии противопоказаний - в размере 90 процентов от стоимости путевки в организации отдыха, установленной Правительством Санкт-Петербурга для данной категории детей и молодежи;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загородные стационарные детские оздоровительные лагеря - в размере 60 процентов от стоимости путевки в организации отдыха, установленной Правительством Санкт-Петербурга для данной категории детей и молодежи: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0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28.01.2014 N 26)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абзацы пятый - шестой исключены с 1 февраля 2014 года. - </w:t>
      </w:r>
      <w:hyperlink r:id="rId41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Санкт-Петербурга от 28.01.2014 N 26.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2.4. Исключен. - </w:t>
      </w:r>
      <w:hyperlink r:id="rId42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Санкт-Петербурга от 28.08.2013 N 635.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9" w:name="Par124"/>
      <w:bookmarkEnd w:id="19"/>
      <w:r>
        <w:rPr>
          <w:rFonts w:cs="Calibri"/>
        </w:rPr>
        <w:t>3. Порядок предоставления, оплаты части или полной стоимости путевок в организации отдыха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3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18.12.2012 N 1333)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Предоставление путевок в организации отдыха осуществляется на основании заявления о предоставлении, оплате части или полной стоимости путевки в организации отдыха (далее - заявление) по форме, утвержденной Комитетом по образованию, поданного не ранее чем за 60 дней и не позднее чем за 15 дней до начала работы организаций отдыха родителем (законным представителем, лицом из числа детей-сирот) (далее - заявитель):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лица, относящегося к категориям, указанным в </w:t>
      </w:r>
      <w:hyperlink w:anchor="Par85" w:history="1">
        <w:r>
          <w:rPr>
            <w:rFonts w:cs="Calibri"/>
            <w:color w:val="0000FF"/>
          </w:rPr>
          <w:t>пунктах 1.1.3</w:t>
        </w:r>
      </w:hyperlink>
      <w:r>
        <w:rPr>
          <w:rFonts w:cs="Calibri"/>
        </w:rPr>
        <w:t xml:space="preserve"> и </w:t>
      </w:r>
      <w:hyperlink w:anchor="Par88" w:history="1">
        <w:r>
          <w:rPr>
            <w:rFonts w:cs="Calibri"/>
            <w:color w:val="0000FF"/>
          </w:rPr>
          <w:t>1.1.6</w:t>
        </w:r>
      </w:hyperlink>
      <w:r>
        <w:rPr>
          <w:rFonts w:cs="Calibri"/>
        </w:rPr>
        <w:t xml:space="preserve"> настоящего Положения, в администрации районов Санкт-Петербурга по месту жительства;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лица, относящегося к категориям, указанным в </w:t>
      </w:r>
      <w:hyperlink w:anchor="Par84" w:history="1">
        <w:r>
          <w:rPr>
            <w:rFonts w:cs="Calibri"/>
            <w:color w:val="0000FF"/>
          </w:rPr>
          <w:t>пунктах 1.1.2</w:t>
        </w:r>
      </w:hyperlink>
      <w:r>
        <w:rPr>
          <w:rFonts w:cs="Calibri"/>
        </w:rPr>
        <w:t xml:space="preserve"> и </w:t>
      </w:r>
      <w:hyperlink w:anchor="Par95" w:history="1">
        <w:r>
          <w:rPr>
            <w:rFonts w:cs="Calibri"/>
            <w:color w:val="0000FF"/>
          </w:rPr>
          <w:t>1.1.13</w:t>
        </w:r>
      </w:hyperlink>
      <w:r>
        <w:rPr>
          <w:rFonts w:cs="Calibri"/>
        </w:rPr>
        <w:t xml:space="preserve"> настоящего Положения, в Комитет по образованию, администрации районов Санкт-Петербурга или Комитет по социальной политике Санкт-Петербурга согласно подведомственности учреждения для детей-сирот и детей, оставшихся без попечения родителей;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лица, относящегося к категории, указанной в </w:t>
      </w:r>
      <w:hyperlink w:anchor="Par83" w:history="1">
        <w:r>
          <w:rPr>
            <w:rFonts w:cs="Calibri"/>
            <w:color w:val="0000FF"/>
          </w:rPr>
          <w:t>пункте 1.1.1</w:t>
        </w:r>
      </w:hyperlink>
      <w:r>
        <w:rPr>
          <w:rFonts w:cs="Calibri"/>
        </w:rPr>
        <w:t xml:space="preserve"> настоящего Положения, и содержащегося в учреждении для детей-сирот и детей, оставшихся без попечения родителей, в Комитет по образованию, администрации районов Санкт-Петербурга или Комитет по социальной политике Санкт-Петербурга согласно подведомственности учреждения для детей-сирот и детей, оставшихся без попечения родителей;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лица, относящегося к категории, указанной в </w:t>
      </w:r>
      <w:hyperlink w:anchor="Par83" w:history="1">
        <w:r>
          <w:rPr>
            <w:rFonts w:cs="Calibri"/>
            <w:color w:val="0000FF"/>
          </w:rPr>
          <w:t>пункте 1.1.1</w:t>
        </w:r>
      </w:hyperlink>
      <w:r>
        <w:rPr>
          <w:rFonts w:cs="Calibri"/>
        </w:rPr>
        <w:t xml:space="preserve"> настоящего Положения, и находящегося под опекой, попечительством или в приемной семье, в администрации районов Санкт-Петербурга по месту жительства;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лица, относящегося к категориям, указанным в </w:t>
      </w:r>
      <w:hyperlink w:anchor="Par86" w:history="1">
        <w:r>
          <w:rPr>
            <w:rFonts w:cs="Calibri"/>
            <w:color w:val="0000FF"/>
          </w:rPr>
          <w:t>пунктах 1.1.4</w:t>
        </w:r>
      </w:hyperlink>
      <w:r>
        <w:rPr>
          <w:rFonts w:cs="Calibri"/>
        </w:rPr>
        <w:t xml:space="preserve">, </w:t>
      </w:r>
      <w:hyperlink w:anchor="Par87" w:history="1">
        <w:r>
          <w:rPr>
            <w:rFonts w:cs="Calibri"/>
            <w:color w:val="0000FF"/>
          </w:rPr>
          <w:t>1.1.5</w:t>
        </w:r>
      </w:hyperlink>
      <w:r>
        <w:rPr>
          <w:rFonts w:cs="Calibri"/>
        </w:rPr>
        <w:t xml:space="preserve">, </w:t>
      </w:r>
      <w:hyperlink w:anchor="Par89" w:history="1">
        <w:r>
          <w:rPr>
            <w:rFonts w:cs="Calibri"/>
            <w:color w:val="0000FF"/>
          </w:rPr>
          <w:t>1.1.7</w:t>
        </w:r>
      </w:hyperlink>
      <w:r>
        <w:rPr>
          <w:rFonts w:cs="Calibri"/>
        </w:rPr>
        <w:t xml:space="preserve"> - </w:t>
      </w:r>
      <w:hyperlink w:anchor="Par91" w:history="1">
        <w:r>
          <w:rPr>
            <w:rFonts w:cs="Calibri"/>
            <w:color w:val="0000FF"/>
          </w:rPr>
          <w:t>1.1.9</w:t>
        </w:r>
      </w:hyperlink>
      <w:r>
        <w:rPr>
          <w:rFonts w:cs="Calibri"/>
        </w:rPr>
        <w:t xml:space="preserve"> и </w:t>
      </w:r>
      <w:hyperlink w:anchor="Par93" w:history="1">
        <w:r>
          <w:rPr>
            <w:rFonts w:cs="Calibri"/>
            <w:color w:val="0000FF"/>
          </w:rPr>
          <w:t>1.1.11</w:t>
        </w:r>
      </w:hyperlink>
      <w:r>
        <w:rPr>
          <w:rFonts w:cs="Calibri"/>
        </w:rPr>
        <w:t xml:space="preserve"> настоящего Положения, в администрации районов Санкт-Петербурга по месту жительства;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лица, относящегося к категории, указанной в </w:t>
      </w:r>
      <w:hyperlink w:anchor="Par92" w:history="1">
        <w:r>
          <w:rPr>
            <w:rFonts w:cs="Calibri"/>
            <w:color w:val="0000FF"/>
          </w:rPr>
          <w:t>пункте 1.1.10</w:t>
        </w:r>
      </w:hyperlink>
      <w:r>
        <w:rPr>
          <w:rFonts w:cs="Calibri"/>
        </w:rPr>
        <w:t xml:space="preserve"> настоящего Положения, в Комитет по образованию, Комитет по физической культуре и спорту или администрации районов Санкт-Петербурга согласно подведомственности государственного образовательного учреждения;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лица, относящегося к категориям, указанным в </w:t>
      </w:r>
      <w:hyperlink w:anchor="Par82" w:history="1">
        <w:r>
          <w:rPr>
            <w:rFonts w:cs="Calibri"/>
            <w:color w:val="0000FF"/>
          </w:rPr>
          <w:t>пункте 1.1</w:t>
        </w:r>
      </w:hyperlink>
      <w:r>
        <w:rPr>
          <w:rFonts w:cs="Calibri"/>
        </w:rPr>
        <w:t xml:space="preserve"> настоящего Положения, в Комитет по образованию, Комитет по физической культуре или администрации районов Санкт-Петербурга согласно подведомственности государственного образовательного учреждения, на базе которого создан лагерь дневного пребывания.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3.1 в ред. </w:t>
      </w:r>
      <w:hyperlink r:id="rId44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28.01.2014 N 26)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Одновременно с заявлением представляются документы, необходимые для предоставления, оплаты части или полной стоимости путевки в организации отдыха, перечень которых утверждает Комитет по образованию.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Документы, прилагаемые к заявлению, после копирования возвращаются заявителю.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Комитет по образованию, администрации районов Санкт-Петербурга, Комитет по физической культуре и спорту, Комитет по социальной политике Санкт-Петербурга (далее - исполнительные органы) принимают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3.3 в ред. </w:t>
      </w:r>
      <w:hyperlink r:id="rId4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28.01.2014 N 26)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3.4. В целях предоставления, оплаты части или полной стоимости путевок в организации отдыха лицам, относящимся к категориям, указанным в </w:t>
      </w:r>
      <w:hyperlink w:anchor="Par83" w:history="1">
        <w:r>
          <w:rPr>
            <w:rFonts w:cs="Calibri"/>
            <w:color w:val="0000FF"/>
          </w:rPr>
          <w:t>пунктах 1.1.1</w:t>
        </w:r>
      </w:hyperlink>
      <w:r>
        <w:rPr>
          <w:rFonts w:cs="Calibri"/>
        </w:rPr>
        <w:t xml:space="preserve"> - </w:t>
      </w:r>
      <w:hyperlink w:anchor="Par93" w:history="1">
        <w:r>
          <w:rPr>
            <w:rFonts w:cs="Calibri"/>
            <w:color w:val="0000FF"/>
          </w:rPr>
          <w:t>1.1.11</w:t>
        </w:r>
      </w:hyperlink>
      <w:r>
        <w:rPr>
          <w:rFonts w:cs="Calibri"/>
        </w:rPr>
        <w:t xml:space="preserve"> и </w:t>
      </w:r>
      <w:hyperlink w:anchor="Par95" w:history="1">
        <w:r>
          <w:rPr>
            <w:rFonts w:cs="Calibri"/>
            <w:color w:val="0000FF"/>
          </w:rPr>
          <w:t>1.1.13</w:t>
        </w:r>
      </w:hyperlink>
      <w:r>
        <w:rPr>
          <w:rFonts w:cs="Calibri"/>
        </w:rPr>
        <w:t xml:space="preserve"> настоящего Положения, а также путевок в лагеря дневного пребывания лицам, относящимся к категории, указанной в </w:t>
      </w:r>
      <w:hyperlink w:anchor="Par94" w:history="1">
        <w:r>
          <w:rPr>
            <w:rFonts w:cs="Calibri"/>
            <w:color w:val="0000FF"/>
          </w:rPr>
          <w:t>пункте 1.1.12</w:t>
        </w:r>
      </w:hyperlink>
      <w:r>
        <w:rPr>
          <w:rFonts w:cs="Calibri"/>
        </w:rPr>
        <w:t xml:space="preserve"> настоящего Положения, исполнительными органами создаются комиссии по организации отдыха и оздоровления детей и молодежи (далее - Комиссии).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28.01.2014 N 26)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3.5. Комиссии: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рассматривают заявления и документы, необходимые для предоставления, оплаты части или полной стоимости путевки в организации отдыха в течение пяти рабочих дней со дня подачи заявления;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определяют перечень лиц, имеющих право на предоставление, оплату части или полной стоимости путевок в организации отдыха;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осуществляют распределение путевок в организации отдыха, приобретаемых за счет средств бюджета Санкт-Петербурга, выделяемых исполнительным органам, между лицами, имеющими право на предоставление, оплату части или полной стоимости путевок в организации отдыха.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3.6. Распределение путевок в организации отдыха осуществляется в соответствии с квотой распределения путевок в организации отдыха между исполнительными органами, а также в соответствии с датой и временем подачи заявления.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Квота распределения путевок в организации отдыха между исполнительными органами устанавливается Комитетом по образованию с учетом заявок исполнительных органов.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3.7. Решения Комиссий принимаются простым большинством голосов от общего числа присутствующих на заседании членов Комиссии и оформляются протоколом. Секретари Комиссий не принимают участия в голосовании.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Заседания Комиссий проводятся по мере поступления заявлений и документов, необходимых для предоставления, оплаты части или полной стоимости путевок в организации отдыха, но не реже одного раза в месяц.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7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28.01.2014 N 26)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работы и составы Комиссий утверждаются исполнительными органами.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3.8. Исполнительные органы в течение пяти рабочих дней со дня подписания протоколов Комиссий о перечне лиц, имеющих право на предоставление, оплату части или полной стоимости путевок в организации отдыха, принимают решение о предоставлении или об отказе в предоставлении путевок в организации отдыха. О принятом решении исполнительный орган информирует заявителя в течение пяти рабочих дней со дня принятия решения.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8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28.01.2014 N 26)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Решение о предоставлении, оплате части или полной стоимости путевок в организации отдыха оформляется распоряжением исполнительного органа с указанием размера стоимости путевок в организации отдыха, подлежащего оплате.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Решение об отказе в предоставлении, оплате части или полной стоимости путевки в организацию отдыха направляется заявителю с указанием причины отказа и порядка его обжалования.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3.9. На основании решения исполнительный орган выдает путевку в организацию отдыха заявителю по установленным срокам заездов в конкретную организацию отдыха.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Путевка в организацию отдыха является именной и не может быть передана или продана другим лицам.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3.10. Исключен. - </w:t>
      </w:r>
      <w:hyperlink r:id="rId49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Санкт-Петербурга от 18.12.2012 N 1333.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3.11. Оплата части или полной стоимости путевок в организации отдыха осуществляется исполнительным органом организациям отдыха на основании заключенных договоров.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3.12. Порядок предоставления, оплаты части или полной стоимости путевок в организации отдыха в части, не урегулированной настоящим Положением, устанавливается исполнительными органами.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0" w:name="Par162"/>
      <w:bookmarkEnd w:id="20"/>
      <w:r>
        <w:rPr>
          <w:rFonts w:cs="Calibri"/>
        </w:rPr>
        <w:t xml:space="preserve">4. Порядок предоставления оплаты части стоимости путевок в организации отдыха, за исключением лагерей дневного пребывания, лицам, относящимся к категории, указанной в </w:t>
      </w:r>
      <w:hyperlink w:anchor="Par94" w:history="1">
        <w:r>
          <w:rPr>
            <w:rFonts w:cs="Calibri"/>
            <w:color w:val="0000FF"/>
          </w:rPr>
          <w:t>пункте 1.1.12</w:t>
        </w:r>
      </w:hyperlink>
      <w:r>
        <w:rPr>
          <w:rFonts w:cs="Calibri"/>
        </w:rPr>
        <w:t xml:space="preserve"> настоящего Положения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50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28.01.2014 N 26)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4.1. Приобретение путевок в организации отдыха, за исключением лагерей дневного пребывания (далее в настоящем разделе - организации), лицам, относящимся к категории, указанной в </w:t>
      </w:r>
      <w:hyperlink w:anchor="Par94" w:history="1">
        <w:r>
          <w:rPr>
            <w:rFonts w:cs="Calibri"/>
            <w:color w:val="0000FF"/>
          </w:rPr>
          <w:t>пункте 1.1.12</w:t>
        </w:r>
      </w:hyperlink>
      <w:r>
        <w:rPr>
          <w:rFonts w:cs="Calibri"/>
        </w:rPr>
        <w:t xml:space="preserve"> настоящего Положения, осуществляется родителями (законными представителями) самостоятельно. Выбор организаций осуществляется родителями (законными представителями) из перечня организаций, предоставляющих путевки для детей работающих граждан (далее - Перечень).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включения организаций в Перечень утверждается Комитетом по образованию.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4.2. Предоставление оплаты части стоимости путевок в организации за счет средств бюджета Санкт-Петербурга лицам, относящимся к категории, указанной в </w:t>
      </w:r>
      <w:hyperlink w:anchor="Par94" w:history="1">
        <w:r>
          <w:rPr>
            <w:rFonts w:cs="Calibri"/>
            <w:color w:val="0000FF"/>
          </w:rPr>
          <w:t>пункте 1.1.12</w:t>
        </w:r>
      </w:hyperlink>
      <w:r>
        <w:rPr>
          <w:rFonts w:cs="Calibri"/>
        </w:rPr>
        <w:t xml:space="preserve"> настоящего Положения, подтверждается сертификатом на оплату части стоимости путевки в организации (далее - сертификат), являющимся основанием для заключения родителями (законными представителями) договора на оказание услуги по отдыху и оздоровлению (далее - договор) в течение срока действия сертификата.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4.3. Предоставление оплаты части стоимости путевки в организацию в отношении лица, относящегося к категории, указанной в </w:t>
      </w:r>
      <w:hyperlink w:anchor="Par94" w:history="1">
        <w:r>
          <w:rPr>
            <w:rFonts w:cs="Calibri"/>
            <w:color w:val="0000FF"/>
          </w:rPr>
          <w:t>пункте 1.1.12</w:t>
        </w:r>
      </w:hyperlink>
      <w:r>
        <w:rPr>
          <w:rFonts w:cs="Calibri"/>
        </w:rPr>
        <w:t xml:space="preserve"> настоящего Положения, осуществляется на основании заявления о предоставлении оплаты части стоимости путевки в организацию (далее - заявление), поданного заявителем в государственное учреждение Санкт-Петербурга, к целям, предмету и видам деятельности которого относится осуществление оплаты части стоимости путевок в организации, определяемое Комитетом по образованию (далее - государственное учреждение).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Одновременно с заявлением представляются документы, необходимые для предоставления оплаты части стоимости путевки в организации.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Документы, прилагаемые к заявлению, после копирования возвращаются заявителю.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4.4. Форма заявления, перечень документов, необходимых для предоставления оплаты части стоимости путевки в организации, в отношении лица, относящегося к категории, указанной в </w:t>
      </w:r>
      <w:hyperlink w:anchor="Par94" w:history="1">
        <w:r>
          <w:rPr>
            <w:rFonts w:cs="Calibri"/>
            <w:color w:val="0000FF"/>
          </w:rPr>
          <w:t>пункте 1.1.12</w:t>
        </w:r>
      </w:hyperlink>
      <w:r>
        <w:rPr>
          <w:rFonts w:cs="Calibri"/>
        </w:rPr>
        <w:t xml:space="preserve"> настоящего Положения, утверждаются Комитетом по образованию.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4.5. Государственное учреждение: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рассматривает заявления и документы, необходимые для предоставления оплаты части стоимости путевки в организации, в течение одного рабочего дня со дня подачи заявления;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составляет список лиц, имеющих право на предоставление оплаты части стоимости путевок в организации (далее - список), с указанием размера стоимости путевки, подлежащей оплате, по форме, утвержденной Комитетом по образованию;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направляет список в Комитет по образованию;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выдает сертификаты по форме, утвержденной Комитетом по образованию;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осуществляет оплату части стоимости путевок организациям после оказания ими услуг по организации отдыха и оздоровления детей работающих граждан в порядке, установленном Комитетом по образованию.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4.6. Комитет по образованию в течение одного рабочего дня со дня получения списка издает распоряжение о предоставлении оплаты части стоимости путевок в организации и направляет в государственное учреждение для выдачи сертификатов.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4.7. Порядок предоставления оплаты части стоимости путевок в организации в части, не урегулированной настоящим Положением, устанавливается Комитетом по образованию.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1" w:name="Par182"/>
      <w:bookmarkEnd w:id="21"/>
      <w:r>
        <w:rPr>
          <w:rFonts w:cs="Calibri"/>
        </w:rPr>
        <w:t>5. Порядок подбора организаций отдыха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5.1. Подбор организаций отдыха (далее - подбор) для лиц, относящихся к категориям, указанным в </w:t>
      </w:r>
      <w:hyperlink w:anchor="Par82" w:history="1">
        <w:r>
          <w:rPr>
            <w:rFonts w:cs="Calibri"/>
            <w:color w:val="0000FF"/>
          </w:rPr>
          <w:t>пункте 1.1</w:t>
        </w:r>
      </w:hyperlink>
      <w:r>
        <w:rPr>
          <w:rFonts w:cs="Calibri"/>
        </w:rPr>
        <w:t xml:space="preserve"> настоящего Положения, за исключением </w:t>
      </w:r>
      <w:hyperlink w:anchor="Par85" w:history="1">
        <w:r>
          <w:rPr>
            <w:rFonts w:cs="Calibri"/>
            <w:color w:val="0000FF"/>
          </w:rPr>
          <w:t>пунктов 1.1.3</w:t>
        </w:r>
      </w:hyperlink>
      <w:r>
        <w:rPr>
          <w:rFonts w:cs="Calibri"/>
        </w:rPr>
        <w:t xml:space="preserve">, </w:t>
      </w:r>
      <w:hyperlink w:anchor="Par88" w:history="1">
        <w:r>
          <w:rPr>
            <w:rFonts w:cs="Calibri"/>
            <w:color w:val="0000FF"/>
          </w:rPr>
          <w:t>1.1.6</w:t>
        </w:r>
      </w:hyperlink>
      <w:r>
        <w:rPr>
          <w:rFonts w:cs="Calibri"/>
        </w:rPr>
        <w:t xml:space="preserve">, </w:t>
      </w:r>
      <w:hyperlink w:anchor="Par94" w:history="1">
        <w:r>
          <w:rPr>
            <w:rFonts w:cs="Calibri"/>
            <w:color w:val="0000FF"/>
          </w:rPr>
          <w:t>1.1.12</w:t>
        </w:r>
      </w:hyperlink>
      <w:r>
        <w:rPr>
          <w:rFonts w:cs="Calibri"/>
        </w:rPr>
        <w:t xml:space="preserve"> настоящего Положения, осуществляется соответствующими исполнительными органами государственной власти Санкт-Петербурга на конкурсной основе, за исключением государственных учреждений, подведомственных Комитету по образованию, Комитету по физической культуре и спорту, администрациям районов Санкт-Петербурга.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5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18.12.2012 N 1333)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Подбор для лиц, относящихся к категориям, указанным в </w:t>
      </w:r>
      <w:hyperlink w:anchor="Par85" w:history="1">
        <w:r>
          <w:rPr>
            <w:rFonts w:cs="Calibri"/>
            <w:color w:val="0000FF"/>
          </w:rPr>
          <w:t>пунктах 1.1.3</w:t>
        </w:r>
      </w:hyperlink>
      <w:r>
        <w:rPr>
          <w:rFonts w:cs="Calibri"/>
        </w:rPr>
        <w:t xml:space="preserve"> и </w:t>
      </w:r>
      <w:hyperlink w:anchor="Par88" w:history="1">
        <w:r>
          <w:rPr>
            <w:rFonts w:cs="Calibri"/>
            <w:color w:val="0000FF"/>
          </w:rPr>
          <w:t>1.1.6</w:t>
        </w:r>
      </w:hyperlink>
      <w:r>
        <w:rPr>
          <w:rFonts w:cs="Calibri"/>
        </w:rPr>
        <w:t xml:space="preserve"> настоящего Положения, осуществляется Комитетом по образованию на конкурсной основе, за исключением государственных учреждений, подведомственных Комитету по образованию.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52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Санкт-Петербурга от 18.12.2012 N 1333)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2" w:name="Par188"/>
      <w:bookmarkEnd w:id="22"/>
      <w:r>
        <w:rPr>
          <w:rFonts w:cs="Calibri"/>
        </w:rPr>
        <w:t>5.2. Исполнительные органы через информационно-коммуникационную сеть "Интернет" на сайтах исполнительных органов размещают информацию о приеме заявок на участие в подборе (далее - заявки) не позднее чем за 10 рабочих дней до начала подбора.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5.2 в ред. </w:t>
      </w:r>
      <w:hyperlink r:id="rId53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28.01.2014 N 26)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5.3. Для участия в подборе организации отдыха направляют в исполнительные органы заявки и документы в соответствии с перечнем, утверждаемым исполнительными органами (далее - документация), не позднее чем за два рабочих дня до проведения подбора.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54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18.12.2012 N 1333)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Документация, представленная после срока приема документации и не отвечающая требованиям, указанным в </w:t>
      </w:r>
      <w:hyperlink w:anchor="Par188" w:history="1">
        <w:r>
          <w:rPr>
            <w:rFonts w:cs="Calibri"/>
            <w:color w:val="0000FF"/>
          </w:rPr>
          <w:t>пункте 5.2</w:t>
        </w:r>
      </w:hyperlink>
      <w:r>
        <w:rPr>
          <w:rFonts w:cs="Calibri"/>
        </w:rPr>
        <w:t xml:space="preserve"> настоящего Положения, не принимается и не рассматривается.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5.4. Исполнительные органы принимают заявки и документы от организаций отдыха и в течение двух рабочих дней передают их на рассмотрение комиссии по условиям организации и проведения подбора (далее - Конкурсная комиссия), создаваемой исполнительными органами.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Конкурсная комиссия является совещательным коллегиальным органом. Состав Конкурсной комиссии, Положение о Конкурсной комиссии, критерии определения победителей подбора, а также порядок проведения подбора в части, не урегулированной настоящим Положением, утверждаются исполнительными органами.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5.5. По результатам рассмотрения заявок Конкурсная комиссия в течение десяти рабочих дней со дня поступления документации принимает решение о победителях подбора или о признании подбора несостоявшимся. Решение Конкурсной комиссии принимается простым большинством голосов от общего числа членов Конкурсной комиссии и оформляется протоколом. Решение Конкурсной комиссии в течение двух рабочих дней передается в исполнительный орган.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5.6. Решение о победителях подбора или о признании подбора несостоявшимся оформляется распоряжением исполнительных органов.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5.7. Исполнительный орган в течение 10 рабочих дней со дня издания распоряжения о победителях подбора заключает договор с организацией отдыха, признанной победителем подбора.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5.8. В случаях если подбор признан несостоявшимся, исполнительные органы принимают решение о проведении повторного подбора. При проведении повторного подбора исполнительные органы вправе изменить сроки и условия проведения подбора.</w:t>
      </w: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5650" w:rsidRDefault="008D56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8D5650" w:rsidRDefault="008D5650">
      <w:bookmarkStart w:id="23" w:name="_GoBack"/>
      <w:bookmarkEnd w:id="23"/>
    </w:p>
    <w:sectPr w:rsidR="008D5650" w:rsidSect="0061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AF6"/>
    <w:rsid w:val="000213BC"/>
    <w:rsid w:val="000A23F1"/>
    <w:rsid w:val="001D2342"/>
    <w:rsid w:val="00612326"/>
    <w:rsid w:val="006C55A9"/>
    <w:rsid w:val="00865AF6"/>
    <w:rsid w:val="008D5650"/>
    <w:rsid w:val="009F1443"/>
    <w:rsid w:val="00F8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B40F220AA070F39BE9C12F8DE8610D7EA6CC26765A088719AA7A0EDE64D9AD57343A45397725BA26JFH" TargetMode="External"/><Relationship Id="rId18" Type="http://schemas.openxmlformats.org/officeDocument/2006/relationships/hyperlink" Target="consultantplus://offline/ref=D8B40F220AA070F39BE9C12F8DE8610D7EA7CC267950088719AA7A0EDE64D9AD57343A45397727BA26J3H" TargetMode="External"/><Relationship Id="rId26" Type="http://schemas.openxmlformats.org/officeDocument/2006/relationships/hyperlink" Target="consultantplus://offline/ref=D8B40F220AA070F39BE9C12F8DE8610D7EA1CB247952088719AA7A0EDE64D9AD57343A45397726BE26JDH" TargetMode="External"/><Relationship Id="rId39" Type="http://schemas.openxmlformats.org/officeDocument/2006/relationships/hyperlink" Target="consultantplus://offline/ref=D8B40F220AA070F39BE9C12F8DE8610D7EA0C921765B088719AA7A0EDE64D9AD57343A45397726BF26JBH" TargetMode="External"/><Relationship Id="rId21" Type="http://schemas.openxmlformats.org/officeDocument/2006/relationships/hyperlink" Target="consultantplus://offline/ref=D8B40F220AA070F39BE9C12F8DE8610D7EA0C921765B088719AA7A0EDE64D9AD57343A45397726BE26JCH" TargetMode="External"/><Relationship Id="rId34" Type="http://schemas.openxmlformats.org/officeDocument/2006/relationships/hyperlink" Target="consultantplus://offline/ref=D8B40F220AA070F39BE9C12F8DE8610D7EA6CC26765A088719AA7A0EDE64D9AD57343A45397725BA26JFH" TargetMode="External"/><Relationship Id="rId42" Type="http://schemas.openxmlformats.org/officeDocument/2006/relationships/hyperlink" Target="consultantplus://offline/ref=D8B40F220AA070F39BE9C12F8DE8610D7EA0C124745A088719AA7A0EDE64D9AD57343A45397726BE26JFH" TargetMode="External"/><Relationship Id="rId47" Type="http://schemas.openxmlformats.org/officeDocument/2006/relationships/hyperlink" Target="consultantplus://offline/ref=D8B40F220AA070F39BE9C12F8DE8610D7EA7CD217355088719AA7A0EDE64D9AD57343A45397726BC26JCH" TargetMode="External"/><Relationship Id="rId50" Type="http://schemas.openxmlformats.org/officeDocument/2006/relationships/hyperlink" Target="consultantplus://offline/ref=D8B40F220AA070F39BE9C12F8DE8610D7EA7CD217355088719AA7A0EDE64D9AD57343A45397726BC26J3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8B40F220AA070F39BE9C12F8DE8610D7EA7CD217355088719AA7A0EDE64D9AD57343A45397726BE26JFH" TargetMode="External"/><Relationship Id="rId12" Type="http://schemas.openxmlformats.org/officeDocument/2006/relationships/hyperlink" Target="consultantplus://offline/ref=D8B40F220AA070F39BE9C12F8DE8610D7EA7CD217355088719AA7A0EDE64D9AD57343A45397726BE26J3H" TargetMode="External"/><Relationship Id="rId17" Type="http://schemas.openxmlformats.org/officeDocument/2006/relationships/hyperlink" Target="consultantplus://offline/ref=D8B40F220AA070F39BE9C12F8DE8610D7EA7CC267950088719AA7A0EDE64D9AD57343A45397727BD26JEH" TargetMode="External"/><Relationship Id="rId25" Type="http://schemas.openxmlformats.org/officeDocument/2006/relationships/hyperlink" Target="consultantplus://offline/ref=D8B40F220AA070F39BE9C12F8DE8610D7EA2C9217452088719AA7A0EDE26J4H" TargetMode="External"/><Relationship Id="rId33" Type="http://schemas.openxmlformats.org/officeDocument/2006/relationships/hyperlink" Target="consultantplus://offline/ref=D8B40F220AA070F39BE9C12F8DE8610D7EA6CC26765A088719AA7A0EDE64D9AD57343A45397624BE26JFH" TargetMode="External"/><Relationship Id="rId38" Type="http://schemas.openxmlformats.org/officeDocument/2006/relationships/hyperlink" Target="consultantplus://offline/ref=D8B40F220AA070F39BE9C12F8DE8610D7EA6CC26765A088719AA7A0EDE26J4H" TargetMode="External"/><Relationship Id="rId46" Type="http://schemas.openxmlformats.org/officeDocument/2006/relationships/hyperlink" Target="consultantplus://offline/ref=D8B40F220AA070F39BE9C12F8DE8610D7EA7CD217355088719AA7A0EDE64D9AD57343A45397726BC26J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B40F220AA070F39BE9C12F8DE8610D7EA7CC267950088719AA7A0EDE64D9AD57343A45397726B926JCH" TargetMode="External"/><Relationship Id="rId20" Type="http://schemas.openxmlformats.org/officeDocument/2006/relationships/hyperlink" Target="consultantplus://offline/ref=D8B40F220AA070F39BE9C12F8DE8610D7EA7CC267950088719AA7A0EDE64D9AD57343A45397727B926J9H" TargetMode="External"/><Relationship Id="rId29" Type="http://schemas.openxmlformats.org/officeDocument/2006/relationships/hyperlink" Target="consultantplus://offline/ref=D8B40F220AA070F39BE9C12F8DE8610D7EA0C921765B088719AA7A0EDE64D9AD57343A45397726BE26J2H" TargetMode="External"/><Relationship Id="rId41" Type="http://schemas.openxmlformats.org/officeDocument/2006/relationships/hyperlink" Target="consultantplus://offline/ref=D8B40F220AA070F39BE9C12F8DE8610D7EA7CD217355088719AA7A0EDE64D9AD57343A45397726BF26J9H" TargetMode="External"/><Relationship Id="rId54" Type="http://schemas.openxmlformats.org/officeDocument/2006/relationships/hyperlink" Target="consultantplus://offline/ref=D8B40F220AA070F39BE9C12F8DE8610D7EA0C921765B088719AA7A0EDE64D9AD57343A45397726BD26J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40F220AA070F39BE9C12F8DE8610D7EA0C124745A088719AA7A0EDE64D9AD57343A45397726BE26JFH" TargetMode="External"/><Relationship Id="rId11" Type="http://schemas.openxmlformats.org/officeDocument/2006/relationships/hyperlink" Target="consultantplus://offline/ref=D8B40F220AA070F39BE9C12F8DE8610D7EA6CC26765A088719AA7A0EDE64D9AD57343A45397725BA26JFH" TargetMode="External"/><Relationship Id="rId24" Type="http://schemas.openxmlformats.org/officeDocument/2006/relationships/hyperlink" Target="consultantplus://offline/ref=D8B40F220AA070F39BE9C12F8DE8610D76AAC9207858558D11F3760C2DJ9H" TargetMode="External"/><Relationship Id="rId32" Type="http://schemas.openxmlformats.org/officeDocument/2006/relationships/hyperlink" Target="consultantplus://offline/ref=D8B40F220AA070F39BE9C12F8DE8610D7EA6CC26765A088719AA7A0EDE64D9AD57343A45397624BE26J8H" TargetMode="External"/><Relationship Id="rId37" Type="http://schemas.openxmlformats.org/officeDocument/2006/relationships/hyperlink" Target="consultantplus://offline/ref=D8B40F220AA070F39BE9C12F8DE8610D7EA1CA257756088719AA7A0EDE64D9AD57343A45397726BD26J8H" TargetMode="External"/><Relationship Id="rId40" Type="http://schemas.openxmlformats.org/officeDocument/2006/relationships/hyperlink" Target="consultantplus://offline/ref=D8B40F220AA070F39BE9C12F8DE8610D7EA7CD217355088719AA7A0EDE64D9AD57343A45397726BF26JBH" TargetMode="External"/><Relationship Id="rId45" Type="http://schemas.openxmlformats.org/officeDocument/2006/relationships/hyperlink" Target="consultantplus://offline/ref=D8B40F220AA070F39BE9C12F8DE8610D7EA7CD217355088719AA7A0EDE64D9AD57343A45397726BC26J9H" TargetMode="External"/><Relationship Id="rId53" Type="http://schemas.openxmlformats.org/officeDocument/2006/relationships/hyperlink" Target="consultantplus://offline/ref=D8B40F220AA070F39BE9C12F8DE8610D7EA7CD217355088719AA7A0EDE64D9AD57343A45397726BA26JCH" TargetMode="External"/><Relationship Id="rId5" Type="http://schemas.openxmlformats.org/officeDocument/2006/relationships/hyperlink" Target="consultantplus://offline/ref=D8B40F220AA070F39BE9C12F8DE8610D7EA0C921765B088719AA7A0EDE64D9AD57343A45397726BE26JFH" TargetMode="External"/><Relationship Id="rId15" Type="http://schemas.openxmlformats.org/officeDocument/2006/relationships/hyperlink" Target="consultantplus://offline/ref=D8B40F220AA070F39BE9C12F8DE8610D7EA7CC267950088719AA7A0EDE64D9AD57343A45397726BC26J9H" TargetMode="External"/><Relationship Id="rId23" Type="http://schemas.openxmlformats.org/officeDocument/2006/relationships/hyperlink" Target="consultantplus://offline/ref=D8B40F220AA070F39BE9C12F8DE8610D77A4C1217058558D11F3760C2DJ9H" TargetMode="External"/><Relationship Id="rId28" Type="http://schemas.openxmlformats.org/officeDocument/2006/relationships/hyperlink" Target="consultantplus://offline/ref=D8B40F220AA070F39BE9C12F8DE8610D7EA1CA257756088719AA7A0EDE64D9AD57343A45397726BD26JBH" TargetMode="External"/><Relationship Id="rId36" Type="http://schemas.openxmlformats.org/officeDocument/2006/relationships/hyperlink" Target="consultantplus://offline/ref=D8B40F220AA070F39BE9C12F8DE8610D7EA0C921765B088719AA7A0EDE64D9AD57343A45397726BF26JAH" TargetMode="External"/><Relationship Id="rId49" Type="http://schemas.openxmlformats.org/officeDocument/2006/relationships/hyperlink" Target="consultantplus://offline/ref=D8B40F220AA070F39BE9C12F8DE8610D7EA0C921765B088719AA7A0EDE64D9AD57343A45397726BC26JEH" TargetMode="External"/><Relationship Id="rId10" Type="http://schemas.openxmlformats.org/officeDocument/2006/relationships/hyperlink" Target="consultantplus://offline/ref=D8B40F220AA070F39BE9C12F8DE8610D7EA7CD217355088719AA7A0EDE64D9AD57343A45397726BE26J2H" TargetMode="External"/><Relationship Id="rId19" Type="http://schemas.openxmlformats.org/officeDocument/2006/relationships/hyperlink" Target="consultantplus://offline/ref=D8B40F220AA070F39BE9C12F8DE8610D7EA7CC267950088719AA7A0EDE64D9AD57343A45397727B926JBH" TargetMode="External"/><Relationship Id="rId31" Type="http://schemas.openxmlformats.org/officeDocument/2006/relationships/hyperlink" Target="consultantplus://offline/ref=D8B40F220AA070F39BE9C12F8DE8610D7EA7CD217355088719AA7A0EDE64D9AD57343A45397726BF26JBH" TargetMode="External"/><Relationship Id="rId44" Type="http://schemas.openxmlformats.org/officeDocument/2006/relationships/hyperlink" Target="consultantplus://offline/ref=D8B40F220AA070F39BE9C12F8DE8610D7EA7CD217355088719AA7A0EDE64D9AD57343A45397726BF26JEH" TargetMode="External"/><Relationship Id="rId52" Type="http://schemas.openxmlformats.org/officeDocument/2006/relationships/hyperlink" Target="consultantplus://offline/ref=D8B40F220AA070F39BE9C12F8DE8610D7EA0C921765B088719AA7A0EDE64D9AD57343A45397726BC26J2H" TargetMode="External"/><Relationship Id="rId4" Type="http://schemas.openxmlformats.org/officeDocument/2006/relationships/hyperlink" Target="consultantplus://offline/ref=D8B40F220AA070F39BE9C12F8DE8610D7EA1CA257756088719AA7A0EDE64D9AD57343A45397726BD26JBH" TargetMode="External"/><Relationship Id="rId9" Type="http://schemas.openxmlformats.org/officeDocument/2006/relationships/hyperlink" Target="consultantplus://offline/ref=D8B40F220AA070F39BE9C12F8DE8610D7EA6CC26765A088719AA7A0EDE64D9AD57343A45397624BE26JFH" TargetMode="External"/><Relationship Id="rId14" Type="http://schemas.openxmlformats.org/officeDocument/2006/relationships/hyperlink" Target="consultantplus://offline/ref=D8B40F220AA070F39BE9C12F8DE8610D7EA7CC267950088719AA7A0EDE64D9AD57343A45397726BC26JAH" TargetMode="External"/><Relationship Id="rId22" Type="http://schemas.openxmlformats.org/officeDocument/2006/relationships/hyperlink" Target="consultantplus://offline/ref=D8B40F220AA070F39BE9C12F8DE8610D7EA2CB277451088719AA7A0EDE26J4H" TargetMode="External"/><Relationship Id="rId27" Type="http://schemas.openxmlformats.org/officeDocument/2006/relationships/hyperlink" Target="consultantplus://offline/ref=D8B40F220AA070F39BE9C12F8DE8610D7EA2CB237251088719AA7A0EDE64D9AD57343A45397726BE26JFH" TargetMode="External"/><Relationship Id="rId30" Type="http://schemas.openxmlformats.org/officeDocument/2006/relationships/hyperlink" Target="consultantplus://offline/ref=D8B40F220AA070F39BE9C12F8DE8610D7EA0C124745A088719AA7A0EDE64D9AD57343A45397726BE26JFH" TargetMode="External"/><Relationship Id="rId35" Type="http://schemas.openxmlformats.org/officeDocument/2006/relationships/hyperlink" Target="consultantplus://offline/ref=D8B40F220AA070F39BE9C12F8DE8610D7EA0C921765B088719AA7A0EDE64D9AD57343A45397726BE26J2H" TargetMode="External"/><Relationship Id="rId43" Type="http://schemas.openxmlformats.org/officeDocument/2006/relationships/hyperlink" Target="consultantplus://offline/ref=D8B40F220AA070F39BE9C12F8DE8610D7EA0C921765B088719AA7A0EDE64D9AD57343A45397726BF26JFH" TargetMode="External"/><Relationship Id="rId48" Type="http://schemas.openxmlformats.org/officeDocument/2006/relationships/hyperlink" Target="consultantplus://offline/ref=D8B40F220AA070F39BE9C12F8DE8610D7EA7CD217355088719AA7A0EDE64D9AD57343A45397726BC26J2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8B40F220AA070F39BE9C12F8DE8610D7EA6CC26765A088719AA7A0EDE64D9AD57343A45397725BA26JFH" TargetMode="External"/><Relationship Id="rId51" Type="http://schemas.openxmlformats.org/officeDocument/2006/relationships/hyperlink" Target="consultantplus://offline/ref=D8B40F220AA070F39BE9C12F8DE8610D7EA0C921765B088719AA7A0EDE64D9AD57343A45397726BC26JD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5425</Words>
  <Characters>30924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2015-02-02T07:09:00Z</dcterms:created>
  <dcterms:modified xsi:type="dcterms:W3CDTF">2015-02-02T07:19:00Z</dcterms:modified>
</cp:coreProperties>
</file>